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  <w:r>
        <w:rPr>
          <w:b/>
          <w:bCs/>
          <w:sz w:val="24"/>
          <w:szCs w:val="24"/>
        </w:rPr>
        <w:br w:type="textWrapping"/>
      </w:r>
      <w:r>
        <w:rPr>
          <w:b/>
          <w:bCs/>
          <w:sz w:val="24"/>
          <w:szCs w:val="24"/>
        </w:rPr>
        <w:t>об учебно-методическом обеспечении образовательной деятельности</w:t>
      </w:r>
    </w:p>
    <w:p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br w:type="textWrapping"/>
      </w:r>
      <w:r>
        <w:rPr>
          <w:sz w:val="24"/>
          <w:szCs w:val="24"/>
          <w:u w:val="single"/>
        </w:rPr>
        <w:t xml:space="preserve">КЫРГЫЗСКИЙ ГОСУДАРСТВЕННЫЙ ТЕХНИЧЕСКИЙ УНИВЕРСИТЕТ  им. </w:t>
      </w:r>
      <w:r>
        <w:rPr>
          <w:sz w:val="24"/>
          <w:szCs w:val="24"/>
          <w:u w:val="single"/>
          <w:lang w:val="ky-KG"/>
        </w:rPr>
        <w:t>И.Раззакова</w:t>
      </w:r>
      <w:r>
        <w:rPr>
          <w:sz w:val="24"/>
          <w:szCs w:val="24"/>
        </w:rPr>
        <w:t>__</w:t>
      </w:r>
    </w:p>
    <w:p>
      <w:pPr>
        <w:rPr>
          <w:sz w:val="24"/>
          <w:szCs w:val="24"/>
          <w:vertAlign w:val="superscript"/>
        </w:rPr>
      </w:pPr>
    </w:p>
    <w:p>
      <w:pPr>
        <w:jc w:val="center"/>
      </w:pPr>
      <w:r>
        <w:t>Направление: 750300 – РЕСТАВРАЦИЯ И РЕКОНСТРУКЦИЯ АРХИТЕКТУРНОГО НАСЛЕДИЯ</w:t>
      </w:r>
    </w:p>
    <w:p>
      <w:pPr>
        <w:jc w:val="center"/>
      </w:pPr>
      <w:r>
        <w:t>Академическая степень: МАГИСТР</w:t>
      </w:r>
    </w:p>
    <w:p>
      <w:pPr>
        <w:jc w:val="center"/>
      </w:pPr>
    </w:p>
    <w:tbl>
      <w:tblPr>
        <w:tblStyle w:val="5"/>
        <w:tblW w:w="5000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2439"/>
        <w:gridCol w:w="1538"/>
        <w:gridCol w:w="1200"/>
        <w:gridCol w:w="1287"/>
        <w:gridCol w:w="4284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b/>
                <w:bCs/>
              </w:rPr>
              <w:t>№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bCs/>
              </w:rPr>
              <w:t>Наименование дисциплин учебного плана по курсам обучения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</w:rPr>
              <w:t>Формы обучения и применяемые технологии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152"/>
            </w:pPr>
            <w:r>
              <w:rPr>
                <w:b/>
                <w:bCs/>
              </w:rPr>
              <w:t>Количество студентов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b/>
                <w:bCs/>
              </w:rPr>
              <w:t>Количество учебников</w:t>
            </w: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b/>
                <w:bCs/>
              </w:rPr>
              <w:t>Реквизиты учебника и других материалов в твердом переплете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(автор, название, год издание)</w:t>
            </w:r>
          </w:p>
        </w:tc>
        <w:tc>
          <w:tcPr>
            <w:tcW w:w="10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b/>
                <w:bCs/>
              </w:rPr>
              <w:t>Реквизиты электронных учебников и электронных материалов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(ссылка)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4718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b/>
                <w:bCs/>
              </w:rPr>
              <w:t>Б.1.  Гуманитарный, социальный и экономический цикл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</w:trPr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t>М.1.1</w:t>
            </w:r>
            <w:r>
              <w:rPr>
                <w:lang w:val="ky-KG"/>
              </w:rPr>
              <w:t>.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t xml:space="preserve"> Кыргызский </w:t>
            </w:r>
            <w:r>
              <w:rPr>
                <w:lang w:val="ky-KG"/>
              </w:rPr>
              <w:t>язык (</w:t>
            </w:r>
            <w:r>
              <w:t>профессиональный</w:t>
            </w:r>
            <w:r>
              <w:rPr>
                <w:lang w:val="ky-KG"/>
              </w:rPr>
              <w:t>)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Очная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15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1</w:t>
            </w:r>
          </w:p>
          <w:p/>
          <w:p/>
          <w:p/>
          <w:p/>
          <w:p/>
          <w:p/>
          <w:p>
            <w:r>
              <w:t>1</w:t>
            </w:r>
          </w:p>
          <w:p/>
          <w:p/>
          <w:p/>
          <w:p/>
          <w:p>
            <w:r>
              <w:t>1</w:t>
            </w:r>
          </w:p>
          <w:p/>
          <w:p/>
          <w:p/>
          <w:p/>
          <w:p>
            <w:r>
              <w:t>1</w:t>
            </w:r>
          </w:p>
          <w:p/>
          <w:p/>
          <w:p/>
          <w:p>
            <w:r>
              <w:t>1</w:t>
            </w:r>
          </w:p>
          <w:p/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SimSun"/>
                <w:lang w:val="ky-KG" w:eastAsia="zh-CN"/>
              </w:rPr>
            </w:pPr>
            <w:r>
              <w:rPr>
                <w:bCs/>
                <w:lang w:val="ky-KG"/>
              </w:rPr>
              <w:t>Карасаев, Х. К.</w:t>
            </w:r>
            <w:r>
              <w:rPr>
                <w:bCs/>
                <w:u w:val="single"/>
                <w:lang w:val="ky-KG"/>
              </w:rPr>
              <w:t xml:space="preserve">  </w:t>
            </w:r>
            <w:r>
              <w:rPr>
                <w:bCs/>
                <w:lang w:val="ky-KG"/>
              </w:rPr>
              <w:t>Кыргыз</w:t>
            </w:r>
            <w:r>
              <w:rPr>
                <w:lang w:val="ky-KG"/>
              </w:rPr>
              <w:t> </w:t>
            </w:r>
            <w:r>
              <w:rPr>
                <w:bCs/>
                <w:lang w:val="ky-KG"/>
              </w:rPr>
              <w:t>тили</w:t>
            </w:r>
            <w:r>
              <w:rPr>
                <w:lang w:val="ky-KG"/>
              </w:rPr>
              <w:t>нин орфографиялык сөздүгү./ Х. К. 1Карасаев. - Б.м.; Б: Мамл. тил жана энциклопедия борбору, 2019   - 2даана</w:t>
            </w:r>
          </w:p>
          <w:p>
            <w:pPr>
              <w:spacing w:after="120"/>
              <w:rPr>
                <w:lang w:val="ky-KG"/>
              </w:rPr>
            </w:pPr>
            <w:r>
              <w:rPr>
                <w:lang w:val="ky-KG"/>
              </w:rPr>
              <w:t>Кулалиева К. Иш кагаздарын жүргүзүү./Окуу куралы.-Б.:2019.-218б.-5даана</w:t>
            </w:r>
          </w:p>
          <w:p>
            <w:pPr>
              <w:rPr>
                <w:color w:val="000000" w:themeColor="text1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ky-KG"/>
                <w14:textFill>
                  <w14:solidFill>
                    <w14:schemeClr w14:val="tx1"/>
                  </w14:solidFill>
                </w14:textFill>
              </w:rPr>
              <w:t>Борсунбаева З.Э.  Иш кагаздарын жазуу нормалары. Усулдук колдонмо.   2016-ж.-10даана</w:t>
            </w:r>
          </w:p>
          <w:p>
            <w:pPr>
              <w:spacing w:after="120"/>
              <w:rPr>
                <w:lang w:val="ky-KG"/>
              </w:rPr>
            </w:pPr>
            <w:r>
              <w:rPr>
                <w:lang w:val="ky-KG"/>
              </w:rPr>
              <w:t>К.К.Юдахин. Орусча-кыргызча сөздүк Б.:2015-</w:t>
            </w:r>
          </w:p>
          <w:p>
            <w:pPr>
              <w:spacing w:after="120"/>
              <w:rPr>
                <w:lang w:val="ky-KG"/>
              </w:rPr>
            </w:pPr>
            <w:r>
              <w:rPr>
                <w:lang w:val="ky-KG"/>
              </w:rPr>
              <w:t>К.К.Юдахин. Кыргызча-орусча сөздүк Б.:2015-</w:t>
            </w:r>
          </w:p>
          <w:p>
            <w:pPr>
              <w:spacing w:after="120"/>
              <w:rPr>
                <w:lang w:val="ky-KG"/>
              </w:rPr>
            </w:pPr>
            <w:r>
              <w:rPr>
                <w:lang w:val="kk-KZ"/>
              </w:rPr>
              <w:t>6</w:t>
            </w:r>
            <w:r>
              <w:rPr>
                <w:lang w:val="ky-KG"/>
              </w:rPr>
              <w:t>.И.Абдувалиев,А.Акматалиев,А.Кадырмамбетова, М.Касымгелдиева,Ж.Семёнова,Кыргыз тилинин түшүндүрмө   сөздүгү I том.-Б.:Салам.2016-800б.</w:t>
            </w:r>
          </w:p>
          <w:p>
            <w:pPr>
              <w:spacing w:after="120"/>
              <w:rPr>
                <w:lang w:val="ky-KG"/>
              </w:rPr>
            </w:pPr>
            <w:r>
              <w:rPr>
                <w:lang w:val="ky-KG"/>
              </w:rPr>
              <w:t>7.И.Абдувалиев,А.Акматалиев,А.Кадырмамбетова, М.Касымгелдиева,Ж.Семёнова,Кыргыз тилинин түшүндүрмө   сөздүгү II  том.-Б.:Салам.2016-800б.-2д.</w:t>
            </w:r>
          </w:p>
          <w:p>
            <w:pPr>
              <w:spacing w:after="120" w:line="360" w:lineRule="auto"/>
              <w:rPr>
                <w:lang w:val="ky-KG"/>
              </w:rPr>
            </w:pPr>
            <w:r>
              <w:rPr>
                <w:lang w:val="ky-KG"/>
              </w:rPr>
              <w:t>С.Үсөналиев, С.Иманалиев.Кыргыз тилинин справочниги, Б.: 2020</w:t>
            </w:r>
          </w:p>
          <w:p>
            <w:r>
              <w:rPr>
                <w:lang w:val="ky-KG"/>
              </w:rPr>
              <w:t>Жалпы сунушталган адаб.саны-325 китеп</w:t>
            </w:r>
          </w:p>
        </w:tc>
        <w:tc>
          <w:tcPr>
            <w:tcW w:w="10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3"/>
              <w:numPr>
                <w:ilvl w:val="0"/>
                <w:numId w:val="1"/>
              </w:numPr>
              <w:shd w:val="clear" w:color="auto" w:fill="FFFFFF"/>
              <w:ind w:right="470"/>
              <w:rPr>
                <w:rFonts w:ascii="Times New Roman" w:hAnsi="Times New Roman"/>
                <w:bCs/>
                <w:kern w:val="24"/>
                <w:sz w:val="24"/>
                <w:szCs w:val="24"/>
                <w:lang w:val="ky-KG"/>
              </w:rPr>
            </w:pPr>
            <w:r>
              <w:fldChar w:fldCharType="begin"/>
            </w:r>
            <w:r>
              <w:instrText xml:space="preserve"> HYPERLINK "https://ep.ksucta.kg/lms/um" </w:instrText>
            </w:r>
            <w:r>
              <w:fldChar w:fldCharType="separate"/>
            </w:r>
            <w:r>
              <w:rPr>
                <w:rStyle w:val="7"/>
              </w:rPr>
              <w:t>https://ep.ksucta.kg/lms/um</w:t>
            </w:r>
            <w:r>
              <w:rPr>
                <w:rStyle w:val="7"/>
              </w:rPr>
              <w:fldChar w:fldCharType="end"/>
            </w:r>
            <w:r>
              <w:rPr>
                <w:lang w:val="ky-KG"/>
              </w:rPr>
              <w:t xml:space="preserve"> </w:t>
            </w:r>
            <w:r>
              <w:rPr>
                <w:b/>
                <w:bCs/>
                <w:kern w:val="24"/>
                <w:lang w:val="ky-KG"/>
              </w:rPr>
              <w:t xml:space="preserve"> “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ky-KG"/>
              </w:rPr>
              <w:t>Кесиптик кыргыз тили” - Магистранттар үчүн усулдук колдонмо</w:t>
            </w:r>
          </w:p>
          <w:p>
            <w:pPr>
              <w:pStyle w:val="13"/>
              <w:shd w:val="clear" w:color="auto" w:fill="FFFFFF"/>
              <w:ind w:right="470"/>
              <w:rPr>
                <w:rFonts w:ascii="Times New Roman" w:hAnsi="Times New Roman"/>
                <w:bCs/>
                <w:kern w:val="24"/>
                <w:sz w:val="24"/>
                <w:szCs w:val="24"/>
                <w:lang w:val="ky-KG"/>
              </w:rPr>
            </w:pPr>
          </w:p>
          <w:p>
            <w:pPr>
              <w:pStyle w:val="13"/>
              <w:numPr>
                <w:ilvl w:val="0"/>
                <w:numId w:val="1"/>
              </w:numPr>
              <w:shd w:val="clear" w:color="auto" w:fill="FFFFFF"/>
              <w:ind w:right="470"/>
              <w:rPr>
                <w:rFonts w:ascii="Times New Roman" w:hAnsi="Times New Roman"/>
                <w:bCs/>
                <w:kern w:val="24"/>
                <w:sz w:val="24"/>
                <w:szCs w:val="24"/>
                <w:lang w:val="ky-KG"/>
              </w:rPr>
            </w:pPr>
            <w:r>
              <w:fldChar w:fldCharType="begin"/>
            </w:r>
            <w:r>
              <w:instrText xml:space="preserve"> HYPERLINK "https://clck.ru/32eSxX"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/>
                <w:bCs/>
                <w:kern w:val="24"/>
                <w:sz w:val="24"/>
                <w:szCs w:val="24"/>
                <w:lang w:val="ky-KG"/>
              </w:rPr>
              <w:t>https://clck.ru/32eSxX</w:t>
            </w:r>
            <w:r>
              <w:rPr>
                <w:rStyle w:val="7"/>
                <w:rFonts w:ascii="Times New Roman" w:hAnsi="Times New Roman"/>
                <w:bCs/>
                <w:kern w:val="24"/>
                <w:sz w:val="24"/>
                <w:szCs w:val="24"/>
                <w:lang w:val="ky-KG"/>
              </w:rPr>
              <w:fldChar w:fldCharType="end"/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ky-KG"/>
              </w:rPr>
              <w:t xml:space="preserve"> САБАКТЫН ИШТЕЛМЕЛЕРИ</w:t>
            </w:r>
          </w:p>
          <w:p>
            <w:pPr>
              <w:pStyle w:val="13"/>
              <w:rPr>
                <w:rFonts w:ascii="Times New Roman" w:hAnsi="Times New Roman"/>
                <w:bCs/>
                <w:kern w:val="24"/>
                <w:sz w:val="24"/>
                <w:szCs w:val="24"/>
                <w:lang w:val="ky-KG"/>
              </w:rPr>
            </w:pPr>
          </w:p>
          <w:p>
            <w:pPr>
              <w:pStyle w:val="13"/>
              <w:numPr>
                <w:ilvl w:val="0"/>
                <w:numId w:val="1"/>
              </w:numPr>
              <w:shd w:val="clear" w:color="auto" w:fill="FFFFFF"/>
              <w:ind w:right="470"/>
              <w:rPr>
                <w:rFonts w:ascii="Times New Roman" w:hAnsi="Times New Roman"/>
                <w:bCs/>
                <w:kern w:val="24"/>
                <w:sz w:val="24"/>
                <w:szCs w:val="24"/>
                <w:lang w:val="ky-KG"/>
              </w:rPr>
            </w:pPr>
            <w:r>
              <w:fldChar w:fldCharType="begin"/>
            </w:r>
            <w:r>
              <w:instrText xml:space="preserve"> HYPERLINK "https://clck.ru/UrDy4"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/>
                <w:bCs/>
                <w:kern w:val="24"/>
                <w:sz w:val="24"/>
                <w:szCs w:val="24"/>
                <w:lang w:val="ky-KG"/>
              </w:rPr>
              <w:t>https://clck.ru/UrDy4</w:t>
            </w:r>
            <w:r>
              <w:rPr>
                <w:rStyle w:val="7"/>
                <w:rFonts w:ascii="Times New Roman" w:hAnsi="Times New Roman"/>
                <w:bCs/>
                <w:kern w:val="24"/>
                <w:sz w:val="24"/>
                <w:szCs w:val="24"/>
                <w:lang w:val="ky-KG"/>
              </w:rPr>
              <w:fldChar w:fldCharType="end"/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ky-KG"/>
              </w:rPr>
              <w:t xml:space="preserve"> Акунова А.Р., Райымбекова М. АЗЫРКЫ КЫРГЫЗ ТИЛИ. ЛЕКСИКА</w:t>
            </w:r>
          </w:p>
          <w:p>
            <w:pPr>
              <w:pStyle w:val="13"/>
              <w:rPr>
                <w:rFonts w:ascii="Times New Roman" w:hAnsi="Times New Roman"/>
                <w:bCs/>
                <w:kern w:val="24"/>
                <w:sz w:val="24"/>
                <w:szCs w:val="24"/>
                <w:lang w:val="ky-KG"/>
              </w:rPr>
            </w:pPr>
          </w:p>
          <w:p>
            <w:pPr>
              <w:pStyle w:val="13"/>
              <w:numPr>
                <w:ilvl w:val="0"/>
                <w:numId w:val="1"/>
              </w:numPr>
              <w:shd w:val="clear" w:color="auto" w:fill="FFFFFF"/>
              <w:ind w:right="470"/>
              <w:rPr>
                <w:rFonts w:ascii="Times New Roman" w:hAnsi="Times New Roman"/>
                <w:bCs/>
                <w:kern w:val="24"/>
                <w:sz w:val="24"/>
                <w:szCs w:val="24"/>
                <w:lang w:val="ky-KG"/>
              </w:rPr>
            </w:pPr>
            <w:r>
              <w:fldChar w:fldCharType="begin"/>
            </w:r>
            <w:r>
              <w:instrText xml:space="preserve"> HYPERLINK "https://mamtil.kg/storage/link/ru/38/166071510462fc8060b142a.pdf"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/>
                <w:bCs/>
                <w:kern w:val="24"/>
                <w:sz w:val="24"/>
                <w:szCs w:val="24"/>
                <w:lang w:val="ky-KG"/>
              </w:rPr>
              <w:t>https://mamtil.kg/storage/link/ru/38/166071510462fc8060b142a.pdf</w:t>
            </w:r>
            <w:r>
              <w:rPr>
                <w:rStyle w:val="7"/>
                <w:rFonts w:ascii="Times New Roman" w:hAnsi="Times New Roman"/>
                <w:bCs/>
                <w:kern w:val="24"/>
                <w:sz w:val="24"/>
                <w:szCs w:val="24"/>
                <w:lang w:val="ky-KG"/>
              </w:rPr>
              <w:fldChar w:fldCharType="end"/>
            </w:r>
          </w:p>
          <w:p>
            <w:pPr>
              <w:pStyle w:val="13"/>
              <w:rPr>
                <w:rFonts w:ascii="Times New Roman" w:hAnsi="Times New Roman"/>
                <w:bCs/>
                <w:kern w:val="24"/>
                <w:sz w:val="24"/>
                <w:szCs w:val="24"/>
                <w:lang w:val="ky-KG"/>
              </w:rPr>
            </w:pPr>
          </w:p>
          <w:p>
            <w:pPr>
              <w:pStyle w:val="13"/>
              <w:numPr>
                <w:ilvl w:val="0"/>
                <w:numId w:val="1"/>
              </w:numPr>
              <w:shd w:val="clear" w:color="auto" w:fill="FFFFFF"/>
              <w:ind w:right="470"/>
              <w:rPr>
                <w:rFonts w:ascii="Times New Roman" w:hAnsi="Times New Roman"/>
                <w:bCs/>
                <w:kern w:val="24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val="ky-KG"/>
              </w:rPr>
              <w:t xml:space="preserve">И.Абдувалиев Кыргыз тилинин морфологиясы </w:t>
            </w:r>
            <w:r>
              <w:fldChar w:fldCharType="begin"/>
            </w:r>
            <w:r>
              <w:instrText xml:space="preserve"> HYPERLINK "https://arch.kyrlibnet.kg/uploads/Abduvaliev%20morfologya.pdf"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/>
                <w:bCs/>
                <w:kern w:val="24"/>
                <w:sz w:val="24"/>
                <w:szCs w:val="24"/>
                <w:lang w:val="ky-KG"/>
              </w:rPr>
              <w:t>https://arch.kyrlibnet.kg/uploads/Abduvaliev%20morfologya.pdf</w:t>
            </w:r>
            <w:r>
              <w:rPr>
                <w:rStyle w:val="7"/>
                <w:rFonts w:ascii="Times New Roman" w:hAnsi="Times New Roman"/>
                <w:bCs/>
                <w:kern w:val="24"/>
                <w:sz w:val="24"/>
                <w:szCs w:val="24"/>
                <w:lang w:val="ky-KG"/>
              </w:rPr>
              <w:fldChar w:fldCharType="end"/>
            </w:r>
          </w:p>
          <w:p>
            <w:pPr>
              <w:pStyle w:val="13"/>
              <w:rPr>
                <w:rFonts w:ascii="Times New Roman" w:hAnsi="Times New Roman"/>
                <w:bCs/>
                <w:kern w:val="24"/>
                <w:sz w:val="24"/>
                <w:szCs w:val="24"/>
                <w:lang w:val="ky-KG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</w:trPr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М.1.2.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Технический иностранный язык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Очная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0,3</w:t>
            </w:r>
          </w:p>
          <w:p/>
          <w:p>
            <w:r>
              <w:t>0,5</w:t>
            </w:r>
          </w:p>
          <w:p/>
          <w:p/>
          <w:p/>
          <w:p>
            <w:r>
              <w:t>0,6</w:t>
            </w:r>
          </w:p>
          <w:p/>
          <w:p/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1. Карагулова М.К/ Английский для науки К Бишкек, 2017 -20 э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2. Raymond Murphy  English Grammar in use, Fourth Edition   2018-5 </w:t>
            </w:r>
            <w:r>
              <w:t>экз</w:t>
            </w:r>
            <w:r>
              <w:rPr>
                <w:lang w:val="en-US"/>
              </w:rPr>
              <w:t xml:space="preserve">. </w:t>
            </w:r>
          </w:p>
          <w:p>
            <w:pPr>
              <w:tabs>
                <w:tab w:val="left" w:pos="1134"/>
              </w:tabs>
              <w:jc w:val="both"/>
              <w:rPr>
                <w:u w:val="single"/>
                <w:lang w:val="ky-KG"/>
              </w:rPr>
            </w:pPr>
            <w:r>
              <w:rPr>
                <w:u w:val="single"/>
              </w:rPr>
              <w:t>Дополнительная литература по специальностям:</w:t>
            </w:r>
          </w:p>
          <w:p>
            <w:r>
              <w:t xml:space="preserve">3. Н.Шаршанбек к., К.Б. </w:t>
            </w:r>
            <w:r>
              <w:rPr>
                <w:lang w:val="en-US"/>
              </w:rPr>
              <w:t>M</w:t>
            </w:r>
            <w:r>
              <w:t>аматова Английский язык методическая разработка для студентов архитектурных специальностей. Бишкек 2021</w:t>
            </w:r>
          </w:p>
        </w:tc>
        <w:tc>
          <w:tcPr>
            <w:tcW w:w="10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Christina Latham- Koenig Clive Oxenden  Paul Seligson English File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Oxford University Press, 2015</w:t>
            </w:r>
          </w:p>
          <w:p>
            <w:pPr>
              <w:rPr>
                <w:lang w:val="en-US"/>
              </w:rPr>
            </w:pPr>
            <w:r>
              <w:rPr>
                <w:lang w:val="en-US"/>
              </w:rPr>
              <w:t>https://trove.nla.gov.au/work/6195945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М.1.3.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Философские проблемы науки и техники.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Очная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0,5</w:t>
            </w:r>
          </w:p>
          <w:p/>
          <w:p>
            <w:r>
              <w:t>0,6</w:t>
            </w:r>
          </w:p>
          <w:p/>
          <w:p/>
          <w:p>
            <w:r>
              <w:t>0,5</w:t>
            </w:r>
          </w:p>
          <w:p/>
          <w:p/>
          <w:p/>
          <w:p>
            <w:r>
              <w:t>0,5</w:t>
            </w: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lang w:val="ky-KG"/>
              </w:rPr>
              <w:t xml:space="preserve">1. </w:t>
            </w:r>
            <w:r>
              <w:t>Философия науки и техники. (любого издания и автора).</w:t>
            </w:r>
          </w:p>
          <w:p>
            <w:r>
              <w:rPr>
                <w:lang w:val="ky-KG"/>
              </w:rPr>
              <w:t xml:space="preserve">2. </w:t>
            </w:r>
            <w:r>
              <w:t>Философия дизайна. Учебно-методическое пособие. Минск, 2019. (авт. А.И. Лойко, Е.К. Булыго, Е.Б. Якимович).</w:t>
            </w:r>
          </w:p>
          <w:p>
            <w:r>
              <w:rPr>
                <w:lang w:val="ky-KG"/>
              </w:rPr>
              <w:t xml:space="preserve">3. </w:t>
            </w:r>
            <w:r>
              <w:t>История и философия науки. Учебник для аспирантов и соискателей. (под.редак. Эскиндарова М.А., Чумакова А.Н.). Москва, 2020.</w:t>
            </w:r>
          </w:p>
          <w:p>
            <w:r>
              <w:rPr>
                <w:color w:val="000000"/>
                <w:kern w:val="36"/>
                <w:lang w:val="ky-KG"/>
              </w:rPr>
              <w:t xml:space="preserve">4. </w:t>
            </w:r>
            <w:r>
              <w:rPr>
                <w:color w:val="000000"/>
                <w:kern w:val="36"/>
              </w:rPr>
              <w:t>Философия: учебник / под ред. В. Д. Губина, Т. Ю. Сидориной. М.: ГЭОТАР-Медиа, 2020.</w:t>
            </w:r>
          </w:p>
        </w:tc>
        <w:tc>
          <w:tcPr>
            <w:tcW w:w="10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fldChar w:fldCharType="begin"/>
            </w:r>
            <w:r>
              <w:instrText xml:space="preserve"> HYPERLINK "http://kyrlibnet.kg/index.php/irbis/?action=literature_description&amp;db_name=USTA&amp;mfn=34261" </w:instrText>
            </w:r>
            <w:r>
              <w:fldChar w:fldCharType="separate"/>
            </w:r>
            <w:r>
              <w:rPr>
                <w:rStyle w:val="7"/>
                <w:color w:val="222222"/>
                <w:shd w:val="clear" w:color="auto" w:fill="FFFFFF"/>
              </w:rPr>
              <w:t>Налетов И.З. Философия [Текст] / Налетов И.З., 2015. - 400 с (Введено оглавление)</w:t>
            </w:r>
            <w:r>
              <w:rPr>
                <w:rStyle w:val="7"/>
                <w:color w:val="222222"/>
                <w:shd w:val="clear" w:color="auto" w:fill="FFFFFF"/>
              </w:rPr>
              <w:fldChar w:fldCharType="end"/>
            </w:r>
          </w:p>
          <w:p>
            <w:r>
              <w:t>http://www.mdk-arbat.ru/bookcard?book_id=783359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М.1.4.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Методология научных исследований.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Очная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1</w:t>
            </w:r>
          </w:p>
          <w:p/>
          <w:p/>
          <w:p/>
          <w:p>
            <w:r>
              <w:t>0,5</w:t>
            </w:r>
          </w:p>
          <w:p/>
          <w:p/>
          <w:p>
            <w:r>
              <w:t>1</w:t>
            </w: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1134"/>
              </w:tabs>
              <w:jc w:val="both"/>
            </w:pPr>
            <w:r>
              <w:t>1. Якшин А.М., Говренкова Т.М. и др. Графоаналитический метод в градостроительных исследованиях и проектировании. М., 2020.</w:t>
            </w:r>
          </w:p>
          <w:p>
            <w:pPr>
              <w:tabs>
                <w:tab w:val="left" w:pos="1134"/>
              </w:tabs>
              <w:jc w:val="both"/>
            </w:pPr>
            <w:r>
              <w:t>2. Яргина З.Н. Градостроительный анализ. М., 2019.</w:t>
            </w:r>
          </w:p>
          <w:p>
            <w:r>
              <w:t>3. Омуралиев Д.Д. Методология и методика архитектурного анализа. −Б.: 2017.  − 250 с.,</w:t>
            </w:r>
          </w:p>
        </w:tc>
        <w:tc>
          <w:tcPr>
            <w:tcW w:w="10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М.1</w:t>
            </w:r>
            <w:r>
              <w:rPr>
                <w:lang w:val="ky-KG"/>
              </w:rPr>
              <w:t>.</w:t>
            </w:r>
            <w:r>
              <w:t>5.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t xml:space="preserve">Междисциплинарные </w:t>
            </w:r>
            <w:r>
              <w:rPr>
                <w:lang w:val="ky-KG"/>
              </w:rPr>
              <w:t xml:space="preserve">исследования ( в обл.РРАН) 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>/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>Проблемы методы Архитектурных исследований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Очная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1</w:t>
            </w: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 xml:space="preserve">1. Методические указания об использовании памятников истории и культуры как градоформирующих факторов при разработке генеральных планов и проектов детальной планировки городов: ЦНИИП градостроительства Госкомархитектуры. - М.: Стройиздат., 2021. - 32 с.; </w:t>
            </w:r>
          </w:p>
          <w:p/>
        </w:tc>
        <w:tc>
          <w:tcPr>
            <w:tcW w:w="10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Электронная библиотека РРАН</w:t>
            </w:r>
          </w:p>
          <w:p>
            <w:r>
              <w:t>1. Оценка воздействия на универсальную ценность объектов всемирного наследия. ГОСТ Р58203-2018. Изд Стандартинформ,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М.1.6.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Педагогика  высшей школы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Очная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15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  <w:p>
            <w:pPr>
              <w:rPr>
                <w:lang w:val="ky-KG"/>
              </w:rPr>
            </w:pPr>
          </w:p>
          <w:p>
            <w:pPr>
              <w:rPr>
                <w:lang w:val="ky-KG"/>
              </w:rPr>
            </w:pPr>
          </w:p>
          <w:p>
            <w:pPr>
              <w:rPr>
                <w:highlight w:val="yellow"/>
                <w:lang w:val="ky-KG"/>
              </w:rPr>
            </w:pPr>
            <w:r>
              <w:rPr>
                <w:lang w:val="ky-KG"/>
              </w:rPr>
              <w:t>0,5</w:t>
            </w: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Нечаев Н.Н. Психолого-педагогические аспекты подготовки специалистов в вузе. М., 2019.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Шарипов Ф.В. //М., вып 12, 448 стр.</w:t>
            </w:r>
          </w:p>
          <w:p>
            <w:pPr>
              <w:pStyle w:val="10"/>
              <w:rPr>
                <w:highlight w:val="yellow"/>
                <w:lang w:val="ky-KG"/>
              </w:rPr>
            </w:pPr>
          </w:p>
        </w:tc>
        <w:tc>
          <w:tcPr>
            <w:tcW w:w="10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"/>
              </w:numPr>
              <w:tabs>
                <w:tab w:val="left" w:pos="1452"/>
              </w:tabs>
              <w:ind w:left="284" w:hanging="284"/>
            </w:pPr>
            <w:r>
              <w:fldChar w:fldCharType="begin"/>
            </w:r>
            <w:r>
              <w:instrText xml:space="preserve"> HYPERLINK "https://www.iprbookshop.ru/20793" \h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https://www.iprbookshop.ru/20793</w:t>
            </w:r>
            <w:r>
              <w:rPr>
                <w:color w:val="0000FF"/>
                <w:u w:val="single"/>
              </w:rPr>
              <w:fldChar w:fldCharType="end"/>
            </w:r>
          </w:p>
          <w:p>
            <w:pPr>
              <w:numPr>
                <w:ilvl w:val="0"/>
                <w:numId w:val="2"/>
              </w:numPr>
              <w:tabs>
                <w:tab w:val="left" w:pos="1452"/>
              </w:tabs>
              <w:ind w:left="284" w:hanging="284"/>
            </w:pPr>
            <w:r>
              <w:rPr>
                <w:color w:val="000000"/>
              </w:rPr>
              <w:t xml:space="preserve"> http://window.edu.ru/window/library Единое окно доступа к образовательным ресурсам</w:t>
            </w:r>
          </w:p>
          <w:p>
            <w:pPr>
              <w:rPr>
                <w:highlight w:val="yellow"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5" w:hRule="atLeast"/>
        </w:trPr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t>М.1.7</w:t>
            </w:r>
            <w:r>
              <w:rPr>
                <w:lang w:val="ky-KG"/>
              </w:rPr>
              <w:t>.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Законодательная и нормативная основа сохранения обьектов культурного наследия (ОКН)</w:t>
            </w:r>
          </w:p>
          <w:p>
            <w:r>
              <w:t xml:space="preserve"> /</w:t>
            </w:r>
          </w:p>
          <w:p>
            <w:r>
              <w:t>Международная охрана обьектов культурного наследия (ОКН)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Очная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</w:pPr>
            <w:r>
              <w:t>15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1</w:t>
            </w:r>
          </w:p>
          <w:p/>
          <w:p/>
          <w:p/>
          <w:p>
            <w:r>
              <w:t>0,5</w:t>
            </w:r>
          </w:p>
          <w:p/>
          <w:p/>
          <w:p/>
          <w:p/>
          <w:p>
            <w:r>
              <w:t>0,5</w:t>
            </w:r>
          </w:p>
          <w:p/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 xml:space="preserve">1. Всемирное культурное и природное наследие: документы, комментарии, списки объектов. [Текст]: – М: Институт Наследия, 2021. – 337 с. </w:t>
            </w:r>
          </w:p>
          <w:p>
            <w:r>
              <w:t xml:space="preserve">2. Енин, А.Е. Методы предпроектной оценки историко-культурной среды на разных уровнях проектирования [Текст]: учебн.пособие / А.Е.Енин. - Воронеж, гос.арх-строит.акад. - Воронеж, 2019. - 80с. </w:t>
            </w:r>
          </w:p>
          <w:p>
            <w:r>
              <w:t xml:space="preserve">5. Кригер, Л.В. Историко-культурное наследие Воронежской области: исследования и использование [Текст]: метод. пособ. для подготовки документов территориального планирования муниципальных образований/ Л.В. Кригер - Воронеж: ООО «Творческое объединение «Альбом»; 2018 – 124 с. </w:t>
            </w:r>
          </w:p>
          <w:p>
            <w:r>
              <w:t xml:space="preserve">6. Методические указания об использовании памятников истории и культуры как градоформирующих факторов при разработке генеральных планов и проектов детальной планировки городов: ЦНИИП градостроительства Госкомархитектуры. - М.: Стройиздат., 2020. - 32 с.; </w:t>
            </w:r>
          </w:p>
          <w:p>
            <w:r>
              <w:t xml:space="preserve">7. Полякова, М.А. Охрана культурного наследия России [Текст]: учебн. пособие для вузов / М.А.Полякова. – М.: Дрофа, 2019. – 271с. </w:t>
            </w:r>
          </w:p>
          <w:p>
            <w:pPr>
              <w:pStyle w:val="10"/>
              <w:rPr>
                <w:sz w:val="20"/>
                <w:szCs w:val="20"/>
                <w:lang w:eastAsia="en-US"/>
              </w:rPr>
            </w:pPr>
            <w:r>
              <w:rPr>
                <w:sz w:val="20"/>
              </w:rPr>
              <w:t>8. Руководство по планировке и застройке городов с памятниками истории и культуры. - М.: Строиздат, 2018. - 141с.</w:t>
            </w:r>
          </w:p>
        </w:tc>
        <w:tc>
          <w:tcPr>
            <w:tcW w:w="10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75"/>
            </w:pPr>
            <w:r>
              <w:t xml:space="preserve">3. Инструкция о порядке учета, обеспечения сохранности, содержания, использования и реставрации недвижимых памятников истории и культуры [утв. приказом Минкультуры СССР от 13 мая 1986 г. N 203]; </w:t>
            </w:r>
          </w:p>
          <w:p>
            <w:pPr>
              <w:ind w:firstLine="75"/>
            </w:pPr>
            <w:r>
              <w:t xml:space="preserve">4. Инструкция о составе, порядке разработки, согласовании и утверждении научно- проектной документации для реставрации недвижимых памятников истории и культуры [утв. Мин. культ. РФ от 25 марта 1994 г. № 219]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М.1.8.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Методология образования (в обл.Архитектуры и реставрации)</w:t>
            </w:r>
          </w:p>
          <w:p>
            <w:r>
              <w:t xml:space="preserve"> / </w:t>
            </w:r>
          </w:p>
          <w:p>
            <w:r>
              <w:t xml:space="preserve">Архитектуроведения 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Очная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0,5</w:t>
            </w:r>
          </w:p>
          <w:p/>
          <w:p/>
          <w:p/>
          <w:p>
            <w:r>
              <w:t>1</w:t>
            </w: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Количенко А. К. Развивающаяся личность и педагогические технологии. Санкт-Петербург, 2019.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Нечаев Н.Н. Психолого-педагогические аспекты подготовки специалистов в вузе. М., 2019.</w:t>
            </w:r>
          </w:p>
          <w:p>
            <w:r>
              <w:rPr>
                <w:szCs w:val="24"/>
              </w:rPr>
              <w:t>Стефаневская Т.А. Педагогика: наука и искусство. Курс лекций. –М.:, 2019.</w:t>
            </w:r>
          </w:p>
        </w:tc>
        <w:tc>
          <w:tcPr>
            <w:tcW w:w="10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Электронная библиотека РРАН</w:t>
            </w:r>
          </w:p>
          <w:p>
            <w:pPr>
              <w:rPr>
                <w:sz w:val="28"/>
                <w:szCs w:val="28"/>
              </w:rPr>
            </w:pPr>
            <w:r>
              <w:t>1. Нечаев Н.Н. Проектное моделирование как творческая деятельность (психологические основы высшего архитектурного образования) М., 2016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  <w:r>
              <w:t>2. Степанов А.В., Иванова Г.И., Нечаев Н.Н. Архитектура и психология М., 2013</w:t>
            </w:r>
            <w:r>
              <w:rPr>
                <w:sz w:val="28"/>
                <w:szCs w:val="28"/>
              </w:rPr>
              <w:t>.</w:t>
            </w:r>
          </w:p>
          <w:p>
            <w:r>
              <w:t>3. Бархин Б.Г. Методика архитектурного проектирования М., 1982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b/>
                <w:i/>
              </w:rPr>
              <w:t>М.2. Профессиональный цикл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М.2.1.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Проблемы современной реставрации и реконструкции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Очная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15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1</w:t>
            </w:r>
          </w:p>
          <w:p/>
          <w:p/>
          <w:p/>
          <w:p/>
          <w:p/>
          <w:p/>
          <w:p/>
          <w:p>
            <w:r>
              <w:t>1</w:t>
            </w: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 xml:space="preserve">1. Историко-культурное наследие Амурской области: исследования и использование [Текст]: метод. пособ. для подготовки документов территориального планирования муниципальных образований/ Л.В. Кригер - Воронеж: ООО «Творческое объединение «Альбом»; 2007 – 124 с. </w:t>
            </w:r>
          </w:p>
          <w:p/>
          <w:p>
            <w:r>
              <w:rPr>
                <w:rStyle w:val="6"/>
                <w:i w:val="0"/>
              </w:rPr>
              <w:t>2.Пруцын, О.И. Реставрация и реконструкция архитектурного наследия. Теоретические и методические основы реставраций исторического и архитектурного наследия: учеб. пособие / О.И. Пруцын. – М.: Академия реставраций, 1996.</w:t>
            </w:r>
            <w:r>
              <w:rPr>
                <w:rStyle w:val="6"/>
              </w:rPr>
              <w:t xml:space="preserve">  </w:t>
            </w:r>
          </w:p>
        </w:tc>
        <w:tc>
          <w:tcPr>
            <w:tcW w:w="10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highlight w:val="yellow"/>
              </w:rPr>
            </w:pPr>
            <w:r>
              <w:t>Электронная библиотека РРАН</w:t>
            </w:r>
          </w:p>
          <w:p>
            <w:pPr>
              <w:rPr>
                <w:highlight w:val="yellow"/>
                <w:lang w:val="ky-KG"/>
              </w:rPr>
            </w:pPr>
            <w:r>
              <w:rPr>
                <w:lang w:val="ky-KG"/>
              </w:rPr>
              <w:t>С.Паринелло, С.В.Максимова. Современные методы архитектурного обследования городской среды Ун-т Павии, Пермь, 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М.2.2.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Комлексный анализ оьбектов культурного наследия (ОКН)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Очная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15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1</w:t>
            </w:r>
          </w:p>
          <w:p/>
          <w:p/>
          <w:p/>
          <w:p/>
          <w:p>
            <w:r>
              <w:t>1</w:t>
            </w: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6"/>
                <w:i w:val="0"/>
              </w:rPr>
            </w:pPr>
            <w:r>
              <w:rPr>
                <w:rStyle w:val="6"/>
                <w:i w:val="0"/>
              </w:rPr>
              <w:t xml:space="preserve">1. «Международная хартия по консервации и реставрации памятников и достопримечательных мест», Венеция,1964 //http://www.akme.ru/dek/chart2.htm// </w:t>
            </w:r>
            <w:r>
              <w:fldChar w:fldCharType="begin"/>
            </w:r>
            <w:r>
              <w:instrText xml:space="preserve"> HYPERLINK "http://www.consultant.ru" </w:instrText>
            </w:r>
            <w:r>
              <w:fldChar w:fldCharType="separate"/>
            </w:r>
            <w:r>
              <w:rPr>
                <w:rStyle w:val="6"/>
                <w:rFonts w:eastAsiaTheme="majorEastAsia"/>
                <w:i w:val="0"/>
              </w:rPr>
              <w:t>http://www.consultant.ru</w:t>
            </w:r>
            <w:r>
              <w:rPr>
                <w:rStyle w:val="6"/>
                <w:rFonts w:eastAsiaTheme="majorEastAsia"/>
                <w:i w:val="0"/>
              </w:rPr>
              <w:fldChar w:fldCharType="end"/>
            </w:r>
            <w:r>
              <w:rPr>
                <w:rStyle w:val="6"/>
                <w:i w:val="0"/>
              </w:rPr>
              <w:t xml:space="preserve"> </w:t>
            </w:r>
          </w:p>
          <w:p>
            <w:r>
              <w:t>2. Подъяпольский С.С. Реставрация памятников архитектуры : [учеб. пособие для вузов] / С.С. Подъяпольский, Г.Б. Бессонов, Л.А. Беляев, Т.М. Постникова. – Изд. 2-е. – М.: Архитектура-С, 2014. – 288 с</w:t>
            </w:r>
          </w:p>
        </w:tc>
        <w:tc>
          <w:tcPr>
            <w:tcW w:w="10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highlight w:val="yellow"/>
              </w:rPr>
            </w:pPr>
            <w:r>
              <w:t>Электронная библиотека РРАН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 xml:space="preserve">1. Манонина Т.Н.,. Архивные </w:t>
            </w:r>
            <w:r>
              <w:rPr>
                <w:color w:val="000000"/>
                <w:spacing w:val="2"/>
              </w:rPr>
              <w:t xml:space="preserve">исследования и архитектуроведческий анализ памятников. </w:t>
            </w:r>
            <w:r>
              <w:rPr>
                <w:color w:val="000000"/>
              </w:rPr>
              <w:t>М.: 2016</w:t>
            </w:r>
          </w:p>
          <w:p>
            <w:r>
              <w:rPr>
                <w:color w:val="000000"/>
              </w:rPr>
              <w:t xml:space="preserve">2. </w:t>
            </w:r>
            <w:r>
              <w:t>Араухо И. Архитектурная композиция. М.: Высшая школа, 2020</w:t>
            </w:r>
          </w:p>
          <w:p>
            <w:pPr>
              <w:rPr>
                <w:highlight w:val="yellow"/>
              </w:rPr>
            </w:pPr>
            <w:r>
              <w:t>3. Федорова М.С. Приемы гармонизации в архитектуре. Урал Фед Ун-т,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М 2.3.1.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Проектирование в охранных зонах1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>/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>Проектирование в реставрации1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Очная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15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1</w:t>
            </w:r>
          </w:p>
          <w:p/>
          <w:p/>
          <w:p/>
          <w:p/>
          <w:p/>
          <w:p/>
          <w:p/>
          <w:p>
            <w:r>
              <w:t>1</w:t>
            </w: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. Методические указания об использовании памятников истории и культуры как градоформирующих факторов при разработке генеральных планов и проектов детальной планировки городов: ЦНИИП градостроительства Госкомархитектуры. - М.: Стройиздат., 2012. - 32 с.;</w:t>
            </w:r>
          </w:p>
          <w:p>
            <w:r>
              <w:t xml:space="preserve">2 Методические указания об использовании памятников истории и культуры как градоформирующих факторов при разработке генеральных планов и проектов детальной планировки городов: ЦНИИП градостроительства Госкомархитектуры. - М.: Стройиздат., 2012. - 32 с.; </w:t>
            </w:r>
          </w:p>
          <w:p>
            <w:pPr>
              <w:rPr>
                <w:highlight w:val="yellow"/>
                <w:lang w:val="ky-KG"/>
              </w:rPr>
            </w:pPr>
            <w:r>
              <w:tab/>
            </w:r>
          </w:p>
        </w:tc>
        <w:tc>
          <w:tcPr>
            <w:tcW w:w="10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highlight w:val="yellow"/>
              </w:rPr>
            </w:pPr>
            <w:r>
              <w:t>Электронная библиотека РРАН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>1.Реконструкция жилого дома, Воронеж 2021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>2.Приспособление объектов культурного наследияя опд новую функцию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>3. Оценка воздействия на универсальную ценность объектов всемирного наследия. ГОСТ Р58203-2018. Изд Стандартинформ, 2018</w:t>
            </w:r>
          </w:p>
          <w:p>
            <w:pPr>
              <w:rPr>
                <w:highlight w:val="yellow"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М 2.3.2.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Проектирование в охранных зонах2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>/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>Проектирование в реставрации2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Очная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15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0,5</w:t>
            </w:r>
          </w:p>
          <w:p/>
          <w:p/>
          <w:p>
            <w:r>
              <w:t>1</w:t>
            </w: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1134"/>
              </w:tabs>
              <w:jc w:val="both"/>
            </w:pPr>
            <w:r>
              <w:t>1Яргина З.Н. Градостроительный анализ. М., 1984.</w:t>
            </w:r>
          </w:p>
          <w:p>
            <w:pPr>
              <w:rPr>
                <w:highlight w:val="yellow"/>
                <w:lang w:val="ky-KG"/>
              </w:rPr>
            </w:pPr>
            <w:r>
              <w:t>2. Омуралиев Д.Д. Методология и методика архитектурного анализа. −Б.: 2003.  − 250 с.,</w:t>
            </w:r>
          </w:p>
        </w:tc>
        <w:tc>
          <w:tcPr>
            <w:tcW w:w="10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highlight w:val="yellow"/>
              </w:rPr>
            </w:pPr>
            <w:r>
              <w:t>Электронная библиотека РРАН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>1. Оценка воздействия на универсальную ценность объектов всемирного наследия. ГОСТ Р58203-2018. Изд Стандартинформ, 2018</w:t>
            </w:r>
          </w:p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М 2.4.1.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rPr>
                <w:lang w:val="en-US"/>
              </w:rPr>
              <w:t>BIM</w:t>
            </w:r>
            <w:r>
              <w:t xml:space="preserve"> проектирования в РРАН</w:t>
            </w:r>
            <w:r>
              <w:rPr>
                <w:lang w:val="ky-KG"/>
              </w:rPr>
              <w:t>1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>/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>Слвременные технологии в РРАН1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Очная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15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0,5</w:t>
            </w: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after="0"/>
              <w:ind w:right="150"/>
              <w:rPr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1A1A1A"/>
                <w:sz w:val="20"/>
                <w:szCs w:val="20"/>
              </w:rPr>
              <w:t>1.Владимир Талапов Технология BIM. Суть и особенности внедрения информационного моделирования зданий, 2019-410 с.</w:t>
            </w:r>
          </w:p>
          <w:p>
            <w:r>
              <w:t xml:space="preserve"> Информационное моделирование технологий и бизнес-процессов в строительстве</w:t>
            </w:r>
          </w:p>
          <w:p>
            <w:pPr>
              <w:rPr>
                <w:highlight w:val="yellow"/>
              </w:rPr>
            </w:pPr>
            <w:r>
              <w:fldChar w:fldCharType="begin"/>
            </w:r>
            <w:r>
              <w:instrText xml:space="preserve"> HYPERLINK "http://bookash.pro/ru/author/%D0%92.+%D0%98.+%D0%A2%D0%B5%D0%BB%D0%B8%D1%87%D0%B5%D0%BD%D0%BA%D0%BE/" </w:instrText>
            </w:r>
            <w:r>
              <w:fldChar w:fldCharType="separate"/>
            </w:r>
            <w:r>
              <w:rPr>
                <w:rStyle w:val="7"/>
                <w:color w:val="auto"/>
                <w:u w:val="none"/>
              </w:rPr>
              <w:t>В. И. Теличенко</w:t>
            </w:r>
            <w:r>
              <w:rPr>
                <w:rStyle w:val="7"/>
                <w:color w:val="auto"/>
                <w:u w:val="none"/>
              </w:rPr>
              <w:fldChar w:fldCharType="end"/>
            </w:r>
            <w:r>
              <w:t> </w:t>
            </w:r>
            <w:r>
              <w:fldChar w:fldCharType="begin"/>
            </w:r>
            <w:r>
              <w:instrText xml:space="preserve"> HYPERLINK "http://bookash.pro/ru/c/%D0%A3%D1%87%D0%B5%D0%B1%D0%BD%D0%B0%D1%8F+%D0%BB%D0%B8%D1%82%D0%B5%D1%80%D0%B0%D1%82%D1%83%D1%80%D0%B0/" </w:instrText>
            </w:r>
            <w:r>
              <w:fldChar w:fldCharType="separate"/>
            </w:r>
            <w:r>
              <w:rPr>
                <w:rStyle w:val="7"/>
                <w:color w:val="auto"/>
                <w:u w:val="none"/>
              </w:rPr>
              <w:t>Учебная литература</w:t>
            </w:r>
            <w:r>
              <w:rPr>
                <w:rStyle w:val="7"/>
                <w:color w:val="auto"/>
                <w:u w:val="none"/>
              </w:rPr>
              <w:fldChar w:fldCharType="end"/>
            </w:r>
            <w:r>
              <w:rPr>
                <w:rStyle w:val="18"/>
              </w:rPr>
              <w:t>, 2018</w:t>
            </w:r>
            <w:r>
              <w:br w:type="textWrapping"/>
            </w:r>
          </w:p>
        </w:tc>
        <w:tc>
          <w:tcPr>
            <w:tcW w:w="10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Электронная библиотека РРАН</w:t>
            </w:r>
          </w:p>
          <w:p>
            <w:pPr>
              <w:rPr>
                <w:highlight w:val="yellow"/>
                <w:lang w:val="ky-KG"/>
              </w:rPr>
            </w:pPr>
            <w:r>
              <w:rPr>
                <w:lang w:val="ky-KG"/>
              </w:rPr>
              <w:t>С.Паринелло, С.В.Максимова. Современные методы архитектурного обследования городской среды Ун-т Павии, Пермь, 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М 2.4.2.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rPr>
                <w:lang w:val="en-US"/>
              </w:rPr>
              <w:t>BIM</w:t>
            </w:r>
            <w:r>
              <w:t xml:space="preserve"> проектирования в РРАН</w:t>
            </w:r>
            <w:r>
              <w:rPr>
                <w:lang w:val="ky-KG"/>
              </w:rPr>
              <w:t xml:space="preserve"> 2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>/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>Современные технологии в РРАН 2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Очная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15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0,5</w:t>
            </w: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after="0"/>
              <w:ind w:right="150"/>
              <w:rPr>
                <w:rFonts w:ascii="Times New Roman" w:hAnsi="Times New Roman"/>
                <w:b w:val="0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1A1A1A"/>
                <w:sz w:val="20"/>
                <w:szCs w:val="20"/>
              </w:rPr>
              <w:t>1.Владимир Талапов Технология BIM. Суть и особенности внедрения информационного моделирования зданий, 2019-410 с.</w:t>
            </w:r>
          </w:p>
          <w:p>
            <w:r>
              <w:t xml:space="preserve"> Информационное моделирование технологий и бизнес-процессов в строительстве</w:t>
            </w:r>
          </w:p>
          <w:p>
            <w:pPr>
              <w:rPr>
                <w:highlight w:val="yellow"/>
              </w:rPr>
            </w:pPr>
            <w:r>
              <w:fldChar w:fldCharType="begin"/>
            </w:r>
            <w:r>
              <w:instrText xml:space="preserve"> HYPERLINK "http://bookash.pro/ru/author/%D0%92.+%D0%98.+%D0%A2%D0%B5%D0%BB%D0%B8%D1%87%D0%B5%D0%BD%D0%BA%D0%BE/" </w:instrText>
            </w:r>
            <w:r>
              <w:fldChar w:fldCharType="separate"/>
            </w:r>
            <w:r>
              <w:rPr>
                <w:rStyle w:val="7"/>
                <w:color w:val="auto"/>
                <w:u w:val="none"/>
              </w:rPr>
              <w:t>В. И. Теличенко</w:t>
            </w:r>
            <w:r>
              <w:rPr>
                <w:rStyle w:val="7"/>
                <w:color w:val="auto"/>
                <w:u w:val="none"/>
              </w:rPr>
              <w:fldChar w:fldCharType="end"/>
            </w:r>
            <w:r>
              <w:t> </w:t>
            </w:r>
            <w:r>
              <w:fldChar w:fldCharType="begin"/>
            </w:r>
            <w:r>
              <w:instrText xml:space="preserve"> HYPERLINK "http://bookash.pro/ru/c/%D0%A3%D1%87%D0%B5%D0%B1%D0%BD%D0%B0%D1%8F+%D0%BB%D0%B8%D1%82%D0%B5%D1%80%D0%B0%D1%82%D1%83%D1%80%D0%B0/" </w:instrText>
            </w:r>
            <w:r>
              <w:fldChar w:fldCharType="separate"/>
            </w:r>
            <w:r>
              <w:rPr>
                <w:rStyle w:val="7"/>
                <w:color w:val="auto"/>
                <w:u w:val="none"/>
              </w:rPr>
              <w:t>Учебная литература</w:t>
            </w:r>
            <w:r>
              <w:rPr>
                <w:rStyle w:val="7"/>
                <w:color w:val="auto"/>
                <w:u w:val="none"/>
              </w:rPr>
              <w:fldChar w:fldCharType="end"/>
            </w:r>
            <w:r>
              <w:rPr>
                <w:rStyle w:val="18"/>
              </w:rPr>
              <w:t>, 2018</w:t>
            </w:r>
            <w:r>
              <w:br w:type="textWrapping"/>
            </w:r>
            <w:r>
              <w:br w:type="textWrapping"/>
            </w:r>
          </w:p>
        </w:tc>
        <w:tc>
          <w:tcPr>
            <w:tcW w:w="10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Электронная библиотека РРАН</w:t>
            </w:r>
          </w:p>
          <w:p>
            <w:pPr>
              <w:rPr>
                <w:highlight w:val="yellow"/>
                <w:lang w:val="ky-KG"/>
              </w:rPr>
            </w:pPr>
            <w:r>
              <w:rPr>
                <w:lang w:val="ky-KG"/>
              </w:rPr>
              <w:t>С.Паринелло, С.В.Максимова. Современные методы архитектурного обследования городской среды Ун-т Павии, Пермь, 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М 2.5.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Экспертиза и атрибуция обьектов культурного наследия (ОКН)/ основы охраны обьектов культурного наследия (ОКН)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highlight w:val="yellow"/>
                <w:lang w:val="ky-KG"/>
              </w:rPr>
            </w:pPr>
            <w:r>
              <w:rPr>
                <w:lang w:val="ky-KG"/>
              </w:rPr>
              <w:t>15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  <w:p>
            <w:pPr>
              <w:rPr>
                <w:lang w:val="ky-KG"/>
              </w:rPr>
            </w:pPr>
          </w:p>
          <w:p>
            <w:pPr>
              <w:rPr>
                <w:lang w:val="ky-KG"/>
              </w:rPr>
            </w:pPr>
          </w:p>
          <w:p>
            <w:pPr>
              <w:rPr>
                <w:lang w:val="ky-KG"/>
              </w:rPr>
            </w:pPr>
          </w:p>
          <w:p>
            <w:pPr>
              <w:rPr>
                <w:lang w:val="ky-KG"/>
              </w:rPr>
            </w:pPr>
          </w:p>
          <w:p>
            <w:pPr>
              <w:rPr>
                <w:lang w:val="ky-KG"/>
              </w:rPr>
            </w:pPr>
          </w:p>
          <w:p>
            <w:pPr>
              <w:rPr>
                <w:highlight w:val="yellow"/>
                <w:lang w:val="ky-KG"/>
              </w:rPr>
            </w:pPr>
            <w:r>
              <w:rPr>
                <w:lang w:val="ky-KG"/>
              </w:rPr>
              <w:t>0,5</w:t>
            </w: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Style w:val="6"/>
                <w:i w:val="0"/>
              </w:rPr>
            </w:pPr>
            <w:r>
              <w:rPr>
                <w:rStyle w:val="6"/>
                <w:i w:val="0"/>
              </w:rPr>
              <w:t xml:space="preserve">1. «Международная хартия по консервации и реставрации памятников и достопримечательных мест», Венеция,1964 //http://www.akme.ru/dek/chart2.htm// </w:t>
            </w:r>
            <w:r>
              <w:fldChar w:fldCharType="begin"/>
            </w:r>
            <w:r>
              <w:instrText xml:space="preserve"> HYPERLINK "http://www.consultant.ru" </w:instrText>
            </w:r>
            <w:r>
              <w:fldChar w:fldCharType="separate"/>
            </w:r>
            <w:r>
              <w:rPr>
                <w:rStyle w:val="6"/>
                <w:rFonts w:eastAsiaTheme="majorEastAsia"/>
                <w:i w:val="0"/>
              </w:rPr>
              <w:t>http://www.consultant.ru</w:t>
            </w:r>
            <w:r>
              <w:rPr>
                <w:rStyle w:val="6"/>
                <w:rFonts w:eastAsiaTheme="majorEastAsia"/>
                <w:i w:val="0"/>
              </w:rPr>
              <w:fldChar w:fldCharType="end"/>
            </w:r>
            <w:r>
              <w:rPr>
                <w:rStyle w:val="6"/>
                <w:i w:val="0"/>
              </w:rPr>
              <w:t xml:space="preserve"> </w:t>
            </w:r>
          </w:p>
          <w:p>
            <w:r>
              <w:t xml:space="preserve">2 Полякова, М.А. Охрана культурного наследия России [Текст]: учебн. пособие для вузов / М.А.Полякова. – М.: Дрофа, 2005. – 271с. </w:t>
            </w:r>
          </w:p>
          <w:p>
            <w:pPr>
              <w:rPr>
                <w:rStyle w:val="6"/>
                <w:i w:val="0"/>
              </w:rPr>
            </w:pPr>
          </w:p>
          <w:p>
            <w:pPr>
              <w:pStyle w:val="2"/>
              <w:shd w:val="clear" w:color="auto" w:fill="FFFFFF"/>
              <w:spacing w:before="0" w:after="0"/>
              <w:ind w:right="150"/>
              <w:rPr>
                <w:rFonts w:ascii="Times New Roman" w:hAnsi="Times New Roman"/>
                <w:b w:val="0"/>
                <w:color w:val="1A1A1A"/>
                <w:sz w:val="20"/>
                <w:szCs w:val="20"/>
                <w:highlight w:val="yellow"/>
              </w:rPr>
            </w:pPr>
          </w:p>
        </w:tc>
        <w:tc>
          <w:tcPr>
            <w:tcW w:w="10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highlight w:val="yellow"/>
              </w:rPr>
            </w:pPr>
            <w:r>
              <w:t>Электронная библиотека РРАН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>С.Паринелло, С.В.Максимова. Современные методы архитектурного обследования городской среды Ун-т Павии, Пермь, 2015</w:t>
            </w:r>
          </w:p>
          <w:p>
            <w:pPr>
              <w:rPr>
                <w:highlight w:val="yellow"/>
                <w:lang w:val="ky-KG"/>
              </w:rPr>
            </w:pPr>
            <w:r>
              <w:rPr>
                <w:lang w:val="ky-KG"/>
              </w:rPr>
              <w:t>2.Проблемы консервации, реставрации и итрибуции произведений искусства. О.В.Яхонт, СканРус2010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М 2.6.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Обьекты всемирного наследия Юнеско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 xml:space="preserve"> /. 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>Особенности культурных ландшафтов Кыргызстана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highlight w:val="yellow"/>
                <w:lang w:val="ky-KG"/>
              </w:rPr>
            </w:pPr>
            <w:r>
              <w:rPr>
                <w:lang w:val="ky-KG"/>
              </w:rPr>
              <w:t>15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highlight w:val="yellow"/>
                <w:lang w:val="ky-KG"/>
              </w:rPr>
            </w:pPr>
            <w:r>
              <w:rPr>
                <w:lang w:val="ky-KG"/>
              </w:rPr>
              <w:t>0,5</w:t>
            </w: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shd w:val="clear" w:color="auto" w:fill="FFFFFF"/>
              <w:spacing w:before="0" w:after="0"/>
              <w:ind w:right="15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Всемирное культурное и природное наследие: документы, комментарии, списки объектов. [Текст]: – М: Институт Наследия, 1999. – 337 с.</w:t>
            </w:r>
          </w:p>
          <w:p>
            <w:pPr>
              <w:rPr>
                <w:highlight w:val="yellow"/>
              </w:rPr>
            </w:pPr>
          </w:p>
        </w:tc>
        <w:tc>
          <w:tcPr>
            <w:tcW w:w="10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highlight w:val="yellow"/>
              </w:rPr>
            </w:pPr>
            <w:r>
              <w:t>Электронная библиотека РРАН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М 2.7.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 xml:space="preserve"> Теория профессиональной деятельности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 xml:space="preserve">/ 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>Организация и управление в РРАН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highlight w:val="yellow"/>
                <w:lang w:val="ky-KG"/>
              </w:rPr>
            </w:pPr>
            <w:r>
              <w:rPr>
                <w:lang w:val="ky-KG"/>
              </w:rPr>
              <w:t>15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highlight w:val="yellow"/>
                <w:lang w:val="ky-KG"/>
              </w:rPr>
            </w:pPr>
            <w:r>
              <w:rPr>
                <w:lang w:val="ky-KG"/>
              </w:rPr>
              <w:t>0,5</w:t>
            </w: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t>1. Современные образовательные технологии [Текст]: учебное пособие для вузов/[Н. В. Бордовская, Л. А. Даринская, С. Н. Костромина и др.] ; под ред. Н. В. Бордовской.-3-е изд., стер.-Москва:КНОРУС,20</w:t>
            </w:r>
            <w:r>
              <w:rPr>
                <w:lang w:val="ky-KG"/>
              </w:rPr>
              <w:t>18</w:t>
            </w:r>
            <w:r>
              <w:t>.-431, с.</w:t>
            </w:r>
          </w:p>
          <w:p>
            <w:pPr>
              <w:pStyle w:val="2"/>
              <w:shd w:val="clear" w:color="auto" w:fill="FFFFFF"/>
              <w:spacing w:before="0" w:after="0"/>
              <w:ind w:right="150"/>
              <w:rPr>
                <w:rFonts w:ascii="Times New Roman" w:hAnsi="Times New Roman"/>
                <w:b w:val="0"/>
                <w:color w:val="1A1A1A"/>
                <w:sz w:val="20"/>
                <w:szCs w:val="20"/>
                <w:highlight w:val="yellow"/>
              </w:rPr>
            </w:pPr>
          </w:p>
        </w:tc>
        <w:tc>
          <w:tcPr>
            <w:tcW w:w="10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highlight w:val="yellow"/>
              </w:rPr>
            </w:pPr>
            <w:bookmarkStart w:id="0" w:name="_GoBack"/>
            <w:bookmarkEnd w:id="0"/>
            <w:r>
              <w:t>Электронная библиотека РРАН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t>Практика и научно-исследовательская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ky-KG"/>
              </w:rPr>
            </w:pPr>
            <w:r>
              <w:rPr>
                <w:lang w:val="ky-KG"/>
              </w:rPr>
              <w:t>П.1.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 xml:space="preserve">Научно-производственная практика 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lang w:val="kk-KZ"/>
              </w:rPr>
            </w:pP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15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0,5</w:t>
            </w: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1"/>
                <w:numId w:val="3"/>
              </w:numPr>
              <w:tabs>
                <w:tab w:val="left" w:pos="464"/>
              </w:tabs>
              <w:spacing w:line="228" w:lineRule="auto"/>
              <w:ind w:firstLine="231"/>
              <w:jc w:val="both"/>
              <w:rPr>
                <w:rStyle w:val="6"/>
              </w:rPr>
            </w:pPr>
            <w:r>
              <w:rPr>
                <w:rStyle w:val="6"/>
              </w:rPr>
              <w:t>Жуков А.Д. Практикум по технологическому моделированию : учебное пособие / А.Д. Жуков, Т.В. Смирнова, П.К. Гудков ; М-во об-разования и науки Рос. Федерации, Моск. гос. строит. ун-т. Москва: МГСУ, 2017. 168 с.</w:t>
            </w:r>
          </w:p>
          <w:p/>
        </w:tc>
        <w:tc>
          <w:tcPr>
            <w:tcW w:w="10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Электронная библиотека РРАН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lang w:val="ky-KG"/>
              </w:rPr>
              <w:t>П.</w:t>
            </w:r>
            <w:r>
              <w:t>2.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 xml:space="preserve">Педагогическая практика </w:t>
            </w:r>
          </w:p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lang w:val="kk-KZ"/>
              </w:rPr>
            </w:pP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15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0,5</w:t>
            </w:r>
          </w:p>
          <w:p/>
          <w:p/>
          <w:p/>
          <w:p/>
          <w:p/>
          <w:p>
            <w:r>
              <w:t>0,5</w:t>
            </w: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1134"/>
              </w:tabs>
              <w:contextualSpacing/>
              <w:jc w:val="both"/>
            </w:pPr>
            <w:r>
              <w:rPr>
                <w:lang w:val="ky-KG"/>
              </w:rPr>
              <w:t xml:space="preserve">1. </w:t>
            </w:r>
            <w:r>
              <w:t>Стародубов, В.И. Системный мониторинг образовательной среды [Текст]: учебник для вузов/В. И. Стародубов, П. И. Сидоров, Е. Ю. Васильева. -Москва:Литтерра [и др.],20</w:t>
            </w:r>
            <w:r>
              <w:rPr>
                <w:lang w:val="ky-KG"/>
              </w:rPr>
              <w:t>19</w:t>
            </w:r>
            <w:r>
              <w:t>.-298,  с.</w:t>
            </w:r>
          </w:p>
          <w:p>
            <w:pPr>
              <w:tabs>
                <w:tab w:val="left" w:pos="1134"/>
              </w:tabs>
              <w:contextualSpacing/>
              <w:jc w:val="both"/>
            </w:pPr>
            <w:r>
              <w:rPr>
                <w:lang w:val="ky-KG"/>
              </w:rPr>
              <w:t xml:space="preserve">2. </w:t>
            </w:r>
            <w:r>
              <w:t>Современные образовательные технологии [Текст]: учебное пособие для вузов/[Н. В. Бордовская, Л. А. Даринская, С. Н. Костромина и др.] ; под ред. Н. В. Бордовской.-3-е изд., стер.-Москва:КНОРУС,20</w:t>
            </w:r>
            <w:r>
              <w:rPr>
                <w:lang w:val="ky-KG"/>
              </w:rPr>
              <w:t>18</w:t>
            </w:r>
            <w:r>
              <w:t>.-431, с.</w:t>
            </w:r>
          </w:p>
          <w:p/>
        </w:tc>
        <w:tc>
          <w:tcPr>
            <w:tcW w:w="10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Электронная библиотека РРАН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П .3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Научно-исследовательская практика</w:t>
            </w:r>
          </w:p>
          <w:p/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lang w:val="kk-KZ"/>
              </w:rPr>
            </w:pP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15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0,5</w:t>
            </w: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0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П.4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Научно-исследовательская работа (рассредоточенная на 1,2,3 семестры)</w:t>
            </w:r>
          </w:p>
          <w:p/>
        </w:tc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lang w:val="kk-KZ"/>
              </w:rPr>
            </w:pP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15</w:t>
            </w:r>
          </w:p>
        </w:tc>
        <w:tc>
          <w:tcPr>
            <w:tcW w:w="4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0,5</w:t>
            </w:r>
          </w:p>
        </w:tc>
        <w:tc>
          <w:tcPr>
            <w:tcW w:w="1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0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lang w:val="ky-KG"/>
              </w:rPr>
              <w:t>С.Паринелло, С.В.Максимова. Современные методы архитектурного обследования городской среды Ун-т Павии, Пермь, 2015</w:t>
            </w:r>
          </w:p>
        </w:tc>
      </w:tr>
    </w:tbl>
    <w:p>
      <w:pPr>
        <w:jc w:val="center"/>
      </w:pPr>
    </w:p>
    <w:p>
      <w:pPr>
        <w:jc w:val="center"/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8"/>
        <w:gridCol w:w="6870"/>
        <w:gridCol w:w="3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3" w:type="pct"/>
            <w:tcMar>
              <w:top w:w="0" w:type="dxa"/>
              <w:left w:w="567" w:type="dxa"/>
              <w:bottom w:w="0" w:type="dxa"/>
              <w:right w:w="108" w:type="dxa"/>
            </w:tcMar>
          </w:tcPr>
          <w:p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Дата заполнения</w:t>
            </w:r>
          </w:p>
          <w:p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"____" __________________ 20__ года</w:t>
            </w:r>
          </w:p>
          <w:p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М.П.</w:t>
            </w:r>
          </w:p>
        </w:tc>
        <w:tc>
          <w:tcPr>
            <w:tcW w:w="22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</w:p>
          <w:p>
            <w:pPr>
              <w:spacing w:after="6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Ректор КГТУ им.Раззакова Чыныбаев М.К</w:t>
            </w:r>
          </w:p>
          <w:p>
            <w:pPr>
              <w:spacing w:after="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___________________________</w:t>
            </w:r>
          </w:p>
        </w:tc>
      </w:tr>
    </w:tbl>
    <w:p>
      <w:pPr>
        <w:jc w:val="center"/>
      </w:pPr>
    </w:p>
    <w:p/>
    <w:sectPr>
      <w:pgSz w:w="16838" w:h="11906" w:orient="landscape"/>
      <w:pgMar w:top="993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2"/>
    <w:multiLevelType w:val="multilevel"/>
    <w:tmpl w:val="00000012"/>
    <w:lvl w:ilvl="0" w:tentative="0">
      <w:start w:val="1"/>
      <w:numFmt w:val="bullet"/>
      <w:lvlText w:val="А.А."/>
      <w:lvlJc w:val="left"/>
    </w:lvl>
    <w:lvl w:ilvl="1" w:tentative="0">
      <w:start w:val="1"/>
      <w:numFmt w:val="decimal"/>
      <w:lvlText w:val="%2."/>
      <w:lvlJc w:val="left"/>
      <w:rPr>
        <w:rFonts w:ascii="Times New Roman" w:hAnsi="Times New Roman" w:eastAsia="Times New Roman" w:cs="Arial"/>
      </w:rPr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">
    <w:nsid w:val="0CF41F82"/>
    <w:multiLevelType w:val="multilevel"/>
    <w:tmpl w:val="0CF41F8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B214F"/>
    <w:multiLevelType w:val="multilevel"/>
    <w:tmpl w:val="3BCB21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Bidi"/>
        <w:sz w:val="22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CA"/>
    <w:rsid w:val="00027207"/>
    <w:rsid w:val="00064EFB"/>
    <w:rsid w:val="000B608E"/>
    <w:rsid w:val="001476A1"/>
    <w:rsid w:val="00434B1D"/>
    <w:rsid w:val="004813E3"/>
    <w:rsid w:val="00492A8C"/>
    <w:rsid w:val="004A67D6"/>
    <w:rsid w:val="004E199B"/>
    <w:rsid w:val="00546CE4"/>
    <w:rsid w:val="00630FB9"/>
    <w:rsid w:val="006353CC"/>
    <w:rsid w:val="0068306D"/>
    <w:rsid w:val="00691422"/>
    <w:rsid w:val="006A24D4"/>
    <w:rsid w:val="00742A92"/>
    <w:rsid w:val="00781095"/>
    <w:rsid w:val="00821473"/>
    <w:rsid w:val="00824261"/>
    <w:rsid w:val="00867B35"/>
    <w:rsid w:val="00890C73"/>
    <w:rsid w:val="008C1050"/>
    <w:rsid w:val="009156C1"/>
    <w:rsid w:val="009B4831"/>
    <w:rsid w:val="00A53214"/>
    <w:rsid w:val="00B101C4"/>
    <w:rsid w:val="00B42FE9"/>
    <w:rsid w:val="00C50E2B"/>
    <w:rsid w:val="00C77594"/>
    <w:rsid w:val="00C927C2"/>
    <w:rsid w:val="00CE3463"/>
    <w:rsid w:val="00DA6CB8"/>
    <w:rsid w:val="00DF74E0"/>
    <w:rsid w:val="00E02E60"/>
    <w:rsid w:val="00E04FCA"/>
    <w:rsid w:val="00E11775"/>
    <w:rsid w:val="00E273FF"/>
    <w:rsid w:val="00E37546"/>
    <w:rsid w:val="00E57557"/>
    <w:rsid w:val="00EC21E7"/>
    <w:rsid w:val="00F937D2"/>
    <w:rsid w:val="00F97194"/>
    <w:rsid w:val="00FB18C0"/>
    <w:rsid w:val="00FC3983"/>
    <w:rsid w:val="0AC33475"/>
    <w:rsid w:val="0AD67633"/>
    <w:rsid w:val="246A1E64"/>
    <w:rsid w:val="2EB65CA5"/>
    <w:rsid w:val="3964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before="200" w:line="256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eastAsia="en-US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iPriority w:val="99"/>
    <w:rPr>
      <w:color w:val="0000FF"/>
      <w:u w:val="single"/>
    </w:rPr>
  </w:style>
  <w:style w:type="paragraph" w:styleId="8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Body Text"/>
    <w:basedOn w:val="1"/>
    <w:link w:val="16"/>
    <w:qFormat/>
    <w:uiPriority w:val="0"/>
    <w:pPr>
      <w:spacing w:after="120"/>
    </w:pPr>
    <w:rPr>
      <w:sz w:val="24"/>
      <w:szCs w:val="24"/>
    </w:rPr>
  </w:style>
  <w:style w:type="paragraph" w:styleId="10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">
    <w:name w:val="Текст выноски Знак"/>
    <w:basedOn w:val="4"/>
    <w:link w:val="8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2">
    <w:name w:val="citation"/>
    <w:basedOn w:val="4"/>
    <w:qFormat/>
    <w:uiPriority w:val="0"/>
  </w:style>
  <w:style w:type="paragraph" w:styleId="13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4">
    <w:name w:val="Заголовок 1 Знак"/>
    <w:basedOn w:val="4"/>
    <w:link w:val="2"/>
    <w:uiPriority w:val="9"/>
    <w:rPr>
      <w:rFonts w:ascii="Cambria" w:hAnsi="Cambria" w:eastAsia="Times New Roman" w:cs="Times New Roman"/>
      <w:b/>
      <w:bCs/>
      <w:kern w:val="32"/>
      <w:sz w:val="32"/>
      <w:szCs w:val="32"/>
      <w:lang w:eastAsia="ru-RU"/>
    </w:rPr>
  </w:style>
  <w:style w:type="character" w:customStyle="1" w:styleId="15">
    <w:name w:val="Заголовок 3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">
    <w:name w:val="Основной текст Знак"/>
    <w:basedOn w:val="4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">
    <w:name w:val="Заголовок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8">
    <w:name w:val="inf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7</Pages>
  <Words>2026</Words>
  <Characters>11549</Characters>
  <Lines>96</Lines>
  <Paragraphs>27</Paragraphs>
  <TotalTime>41</TotalTime>
  <ScaleCrop>false</ScaleCrop>
  <LinksUpToDate>false</LinksUpToDate>
  <CharactersWithSpaces>13548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2022-10-04T06:37:00Z</dcterms:created>
  <dc:creator>205</dc:creator>
  <cp:lastModifiedBy>admin</cp:lastModifiedBy>
  <cp:lastPrinted>2022-10-04T06:36:00Z</cp:lastPrinted>
  <dcterms:modified xsi:type="dcterms:W3CDTF">2023-04-06T06:01:12Z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2DBE5F9DA17C4E2193BC6449AA1B9AA1</vt:lpwstr>
  </property>
</Properties>
</file>