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CB" w:rsidRPr="007B4DCB" w:rsidRDefault="007B4DCB" w:rsidP="007B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7B4DCB">
        <w:rPr>
          <w:rFonts w:ascii="Times New Roman" w:eastAsia="Times New Roman" w:hAnsi="Times New Roman" w:cs="Times New Roman"/>
          <w:b/>
          <w:sz w:val="24"/>
          <w:szCs w:val="24"/>
        </w:rPr>
        <w:t>Использование геоинформационных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4DCB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управлении риском схода лавин </w:t>
      </w:r>
      <w:r w:rsidRPr="007B4DCB">
        <w:rPr>
          <w:rFonts w:ascii="Times New Roman" w:eastAsia="Times New Roman" w:hAnsi="Times New Roman" w:cs="Times New Roman"/>
          <w:b/>
          <w:sz w:val="24"/>
          <w:szCs w:val="24"/>
        </w:rPr>
        <w:t>при эксплуатации автомобильных дорог</w:t>
      </w:r>
    </w:p>
    <w:bookmarkEnd w:id="0"/>
    <w:p w:rsidR="007B4DCB" w:rsidRPr="00D62D08" w:rsidRDefault="007B4DCB" w:rsidP="007B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В качестве первого шага к более эффективному прогнозированию и реализации смягчающих мер стала разработка цифровой лавинной инвентаризации в стране («лавинный кадастр»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Республики). Она нацелена на моделирование природных рисков и повышает приоритет реализации защитных инфраструктур в зонах, наиболее подверженных сходу лавины. Кроме того, это помогает в непрерывном мониторинге поведения лавины и оценке потенциального влияния изменения климата.</w:t>
      </w:r>
    </w:p>
    <w:p w:rsidR="007B4DCB" w:rsidRPr="00D62D08" w:rsidRDefault="007B4DCB" w:rsidP="007B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>Для параметризации моделей и поддержки решений необходимо собирать подробные сведения о лавинах. Составлен перечень государственных и негосударственных организаций, институтов, компаний, имеющих отношения к управлению риском лавин и картографическим материалам. Основн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организацией,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занимающейся 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и снижением лавинной опасности является Агентство по гидрометеорологии Министерства чрезвычайных ситуаций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Республики (МЧС КР), в составе которой находится Управление гляциологии и лавинной безопасности (УГЛБ). Министерство имеет широкую сеть станци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: метеорологические, объединенные гидрометеорологические, снеголавинные, а также посты гидрологические, метеорологические и агрометеорологические. В районе исследований находятся оборудования УГЛБ для мониторинга лавинных участков: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осадкомеры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снегопункты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метеоплощадка.</w:t>
      </w:r>
    </w:p>
    <w:p w:rsidR="007B4DCB" w:rsidRPr="00D62D08" w:rsidRDefault="007B4DCB" w:rsidP="007B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До сих пор большая часть данных была доступна только на бумаге и не обрабатывалась для дальнейшего использования в оценках опасностей и рисков. Результаты данного исследования дали возможность создать цифровой лавинный кадастр для оперативного использования в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Республике. </w:t>
      </w:r>
    </w:p>
    <w:p w:rsidR="007B4DCB" w:rsidRPr="00D62D08" w:rsidRDefault="007B4DCB" w:rsidP="007B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камеральных и полевых работ определены и идентифицированы лавинные очаги вдоль дороги Бишкек-Ош. Они классифицированы как безопасные, опасные в год с большим количеством снеговых осадков и очень опасные. Для трассы Бишкек-Ош наибольшую опасность представляют лавиноопасные участки в районе перевалов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Тоо-Ашуу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Алабель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, в ущелье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Чычкан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Суусамырской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долине - 124-137 км, 198-216 км, 216-231 км и 231-265 км участки дороги. На этих объектах за период наблюдений с 1964 по 2004 год сошло более 400 лавин, нанесших материальный ущерб и приведшие к гибели людей. </w:t>
      </w:r>
    </w:p>
    <w:p w:rsidR="007B4DCB" w:rsidRPr="00D62D08" w:rsidRDefault="007B4DCB" w:rsidP="007B4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>Лавиноопасный участок дороги Бишкек-Ош с 198-го по 265 км, обслуживаемый снеголавинной станцией УГЛБ «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Ит-Агар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расположен в среднем течении реки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>чкан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С севера и северо-запада участок ограничен отрогами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>самыр-Тоо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>, на западе ограничен устьем реки Кочку-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Булак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, на востоке устьем реки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Терсты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Климат местности континентальный с температурой от -33º </w:t>
      </w:r>
      <w:proofErr w:type="gramStart"/>
      <w:r w:rsidRPr="00D62D0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до +16,4º С, среднегодовое количество осадков 693,8 мм. На рис. 2 можно видеть, что большинство лавин на этом участке сходят ежегодно и принудительно спускаются.  </w:t>
      </w:r>
    </w:p>
    <w:p w:rsidR="007B4DCB" w:rsidRPr="00D62D08" w:rsidRDefault="007B4DCB" w:rsidP="007B4DC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058EE4" wp14:editId="0C478D09">
            <wp:extent cx="2406417" cy="18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CB" w:rsidRPr="00D62D08" w:rsidRDefault="007B4DCB" w:rsidP="007B4D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Рис. 2. Схема расположения </w:t>
      </w:r>
      <w:proofErr w:type="spellStart"/>
      <w:proofErr w:type="gramStart"/>
      <w:r w:rsidRPr="00D62D08">
        <w:rPr>
          <w:rFonts w:ascii="Times New Roman" w:eastAsia="Times New Roman" w:hAnsi="Times New Roman" w:cs="Times New Roman"/>
          <w:sz w:val="24"/>
          <w:szCs w:val="24"/>
        </w:rPr>
        <w:t>лавиносборов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  <w:proofErr w:type="gram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участке 198-265 км трассы 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структура файловой базы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для ввода кадастровой информации по лавиноопасным участкам (время схода лавин, их местоположение, площадь, высота и траектория схода лавин, полученные из разных источников). Разработка базы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концептуальной структуры являются важными задачами в любом проекте. Процесс разработки базы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одним из самых ответственных этапов при разработке географической информационной системы и требует очень ответственного подхода. Ожидается, что новая база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станет весомым вкладом в дальнейшую деятельность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кыргызских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органов и международных организаций по снижению риска бедствий на транспортных коридорах в горных районах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Республики.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Процесс подготовки данных для электронной базы состоит со сбора данных, далее идет пространственная привязка и оцифровка старых бумажных карт, заполнение таблицы атрибутов слоев. Исторические климатические данные, собранные в советское время и дополняемые сегодня более свежими данными, служат основой при моделировании процессов образования и схода лавин. 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Цифровые модели рельефа (ЦМР) играют очень важную роль в изучении процессов образования и схода лавин. В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Кыргызской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Республике отсутствуют национальные ЦМР высокого разрешения, поэтому в исследовании были использованы бесплатные спутниковые данные, а именно глобальные ЦМР на основе данных ASTER и SRTM с пространственным разрешением, равным в 30 м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[8]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Однако проведенное сравнение показало, что у ЦМР ASTER меньше пробелов в данных, поэтому она была использована для дальнейшего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пространственного 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анализа. 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Картографирование природных опасностей часто требует аэрофотоснимков или спутниковых изображений достаточного пространственного разрешения и качества. Однако аэрофотоснимки сверхвысокого разрешения были недоступны в местных высокогорных условиях. Поэтому в качестве базовых карт были использованы картографические сервисы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Earth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Bing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ESRI, доступные через плагины ГИС и функции WMS. Они позволили выполнять оцифровку и визуальный анализ в районе исследований. 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От государственных органов и научно-исследовательских учреждений получены топографические, лесохозяйственные, почвенно-дорожные карты. Эти бумажные карты отсканированы, получили географическую привязку и оцифрованы как слои карты базы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лавин. Основным источником информации для картографирования лавинной опасности является лавинный кадастр МЧС КР, состоящий из бумажных карт районов схода лавин и так называемых лавинных паспортов. На основе этих сведений разработан цифровой лавинный кадастр.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Первым шагом в создании баз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является картирование областей потенциального схода лавин и их базовой восприимчивости к возникновению лавин (</w:t>
      </w:r>
      <w:r w:rsidRPr="00D62D08">
        <w:rPr>
          <w:rFonts w:ascii="Times New Roman" w:eastAsia="Times New Roman" w:hAnsi="Times New Roman" w:cs="Times New Roman"/>
          <w:sz w:val="24"/>
          <w:szCs w:val="24"/>
          <w:lang w:val="en-US"/>
        </w:rPr>
        <w:t>BAIS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[9, 10]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2D08">
        <w:rPr>
          <w:rFonts w:ascii="Times New Roman" w:eastAsia="Times New Roman" w:hAnsi="Times New Roman" w:cs="Times New Roman"/>
          <w:sz w:val="24"/>
          <w:szCs w:val="24"/>
          <w:lang w:val="en-US"/>
        </w:rPr>
        <w:t>BAIS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 вероятность образования снежных лавин, которая зависит от климатических и топографических характеристик. Высота снежного покрова, крутизна и неровность местности определяют вероятность образования снежных лавин на данном склоне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[11, 12]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По наблюдениям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Ху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[13]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>, в горах Китайского Тянь-Шаня часто происходят сходы лавин при общей высоте снежного покрова более 50 см</w:t>
      </w:r>
      <w:r w:rsidRPr="005361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других исследований определена критическая минимальная толщина снега для схода лавин, равная 25-30 см в горах Восточного (Китайского) и Северного (Казахстанского) Тянь-Шаня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[14, 15]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Это также соответствует описаниям лавинных наблюдателей на перевалах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Тоо-Ашуу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и Ала-Бель. В Китайском и </w:t>
      </w:r>
      <w:proofErr w:type="spellStart"/>
      <w:r w:rsidRPr="00D62D08">
        <w:rPr>
          <w:rFonts w:ascii="Times New Roman" w:eastAsia="Times New Roman" w:hAnsi="Times New Roman" w:cs="Times New Roman"/>
          <w:sz w:val="24"/>
          <w:szCs w:val="24"/>
        </w:rPr>
        <w:t>Заилийском</w:t>
      </w:r>
      <w:proofErr w:type="spellEnd"/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 хребтах Тянь-Шаня крупные лавины обычно наблюдались при высоте снежного покрова более 70 см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[16, 17]</w:t>
      </w: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4DCB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картирования и создания базы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лавинной опасности получен электронный лавинный кадастр автомобильной дороги Бишкек-Ош (Рис. 3).</w:t>
      </w:r>
    </w:p>
    <w:p w:rsidR="007B4DCB" w:rsidRPr="00D62D08" w:rsidRDefault="007B4DCB" w:rsidP="007B4DC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данном исследовании были использованы современные геоинформационные технологии и методы исследования географических, топографических, почвенно-геологических, гидрометеорологических, ботанических и других условий в наиболее лавиноопасных участках дороги Бишкек-Ош. Разработана база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цифровыми картами местности и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лавиносборов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оцифровки бумажных карт и ввода оперативных и статических данных по снежным лавинам за все время наблюдений. Созданная база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, трехмерные модели местности, цифровые карты и спутниковые снимки позволяют дальнейшее успешное выполнение последующих мероприятий по снижению риска снежных лавин на транспортном коридоре Бишкек-Ош.</w:t>
      </w:r>
    </w:p>
    <w:p w:rsidR="007B4DCB" w:rsidRPr="00D62D08" w:rsidRDefault="007B4DCB" w:rsidP="007B4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DCB" w:rsidRPr="00D62D08" w:rsidRDefault="007B4DCB" w:rsidP="007B4D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D08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2FFA3B55" wp14:editId="2DC2F409">
            <wp:extent cx="5595275" cy="3960000"/>
            <wp:effectExtent l="0" t="0" r="5715" b="2540"/>
            <wp:docPr id="27" name="Рисунок 27" descr="Avalanches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valanches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7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CB" w:rsidRPr="00D62D08" w:rsidRDefault="007B4DCB" w:rsidP="007B4D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sz w:val="24"/>
          <w:szCs w:val="24"/>
        </w:rPr>
        <w:t xml:space="preserve">Рис. 3. Электронная карта лавинной опасности на </w:t>
      </w: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автомобильной дороге Бишкек-Ош</w:t>
      </w:r>
    </w:p>
    <w:p w:rsidR="007B4DCB" w:rsidRPr="00D62D08" w:rsidRDefault="007B4DCB" w:rsidP="007B4DCB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4DCB" w:rsidRPr="00D62D08" w:rsidRDefault="007B4DCB" w:rsidP="007B4DC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База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поддерживает все различные типы данных ГИС, которые могут использоваться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ArcGIS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такие как атрибутивные данные, географические объекты, спутниковые и аэрофотоснимки, данные САПР, моделирование поверхности или 3D-данные, системы коммунальных и транспортных сетей, координаты GPS и геодезические данные. измерения. Большой объем отсканированных и оцифрованных топографических карт, карт стихийных бедствий и инфраструктуры, продуктов дистанционного зондирования и данных геодезических съемок позволяет хранить их в базах </w:t>
      </w:r>
      <w:proofErr w:type="spellStart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геоданных</w:t>
      </w:r>
      <w:proofErr w:type="spellEnd"/>
      <w:r w:rsidRPr="00D62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максимальной эффективностью, безопасностью данных и минимальной избыточностью данных. Разработанная база данных лавинного кадастра будет способствовать совершенствованию превентивных мер и будет использоваться для разработки мер по смягчению и адаптации, для анализа и оценки рисков.</w:t>
      </w:r>
    </w:p>
    <w:p w:rsidR="007B4DCB" w:rsidRPr="00D62D08" w:rsidRDefault="007B4DCB" w:rsidP="007B4DC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AA4" w:rsidRDefault="007B4DCB"/>
    <w:sectPr w:rsidR="008A2A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CB"/>
    <w:rsid w:val="0005419B"/>
    <w:rsid w:val="00296B68"/>
    <w:rsid w:val="007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D40A"/>
  <w15:chartTrackingRefBased/>
  <w15:docId w15:val="{AA17717E-72E7-4A2D-9F6D-BE6B24C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CB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cp:lastPrinted>2023-03-10T05:57:00Z</cp:lastPrinted>
  <dcterms:created xsi:type="dcterms:W3CDTF">2023-03-10T05:53:00Z</dcterms:created>
  <dcterms:modified xsi:type="dcterms:W3CDTF">2023-03-10T05:58:00Z</dcterms:modified>
</cp:coreProperties>
</file>