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AE" w:rsidRDefault="00CA78FD" w:rsidP="00EE71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ky-KG" w:eastAsia="ky-KG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50035" cy="101092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69" cy="1010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57A" w:rsidRPr="002B59FA" w:rsidRDefault="0020057A" w:rsidP="00EE7113">
      <w:pPr>
        <w:tabs>
          <w:tab w:val="left" w:pos="851"/>
        </w:tabs>
        <w:spacing w:after="200" w:line="276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057A" w:rsidRPr="002B59FA" w:rsidRDefault="0020057A" w:rsidP="00EE7113">
      <w:pPr>
        <w:tabs>
          <w:tab w:val="left" w:pos="851"/>
        </w:tabs>
        <w:spacing w:line="276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Высшее профессиональное образование.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определения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057A" w:rsidRPr="002B59FA" w:rsidRDefault="0020057A" w:rsidP="00EE7113">
      <w:pPr>
        <w:tabs>
          <w:tab w:val="left" w:pos="851"/>
        </w:tabs>
        <w:spacing w:line="276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Законом Кыргызской Республики «Об образовании», </w:t>
      </w: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высшее профессиональное образование</w:t>
      </w: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 есть образование на базе среднего (полного) общего или среднего профессионального образования, осуществляемое в высшем учебном заведении по основным профессиональным </w:t>
      </w:r>
      <w:hyperlink r:id="rId8" w:tooltip="Образовательные программы" w:history="1">
        <w:r w:rsidRPr="002B59FA">
          <w:rPr>
            <w:rFonts w:ascii="Times New Roman" w:hAnsi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образовательным программам</w:t>
        </w:r>
      </w:hyperlink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, отвечающим требованиям, установленным действующим стандартом (Государственный образовательный стандарт высшего профессионального образования), завершающееся итоговой аттестацией и выдачей выпускнику документа о высшем профессиональном образовании.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профессиональная образовательная программа</w:t>
      </w: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 – документ (комплект документов), определяющий в соответствии с действующим Государственным образовательным стандартом (ГОС) содержание образования по направлению (специальности) определенного уровня высшего профессионального образования.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высшего профессионального образования</w:t>
      </w: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 – совокупность различных по назначению и нормативным срокам обучения основных профессиональных образовательных программ, определяющих и характеризующих уровни этого образования.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Государственный документ о высшем профессиональном образовании</w:t>
      </w: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–документ государственного образца, выдаваемый вузом в подтверждение того, что его обладатель успешно завершил основную профессиональную программу. Этот документ даёт право на продолжение образования на следующем (более высоком) уровне и (или) на осуществление </w:t>
      </w:r>
      <w:hyperlink r:id="rId9" w:tooltip="Профессиональная деятельность" w:history="1">
        <w:r w:rsidRPr="002B59FA">
          <w:rPr>
            <w:rFonts w:ascii="Times New Roman" w:hAnsi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 с полученной квалификацией по направлению (специальности) обучения.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Нормативный срок обучения</w:t>
      </w: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t> – установленный образовательным стандартом расчетный срок освоения обучающимися основной профессиональной образовательной программы для очной формы обучения, осуществляемого на базе среднего (полного) общего образования.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057A" w:rsidRPr="002B59FA" w:rsidRDefault="0020057A" w:rsidP="00EE7113">
      <w:pPr>
        <w:pStyle w:val="a3"/>
        <w:tabs>
          <w:tab w:val="left" w:pos="851"/>
        </w:tabs>
        <w:spacing w:before="5" w:line="276" w:lineRule="auto"/>
        <w:jc w:val="both"/>
        <w:rPr>
          <w:sz w:val="28"/>
          <w:szCs w:val="28"/>
        </w:rPr>
      </w:pPr>
    </w:p>
    <w:p w:rsidR="0020057A" w:rsidRPr="002B59FA" w:rsidRDefault="0020057A" w:rsidP="00EE7113">
      <w:pPr>
        <w:pStyle w:val="1"/>
        <w:numPr>
          <w:ilvl w:val="0"/>
          <w:numId w:val="24"/>
        </w:numPr>
        <w:tabs>
          <w:tab w:val="left" w:pos="851"/>
          <w:tab w:val="left" w:pos="2533"/>
        </w:tabs>
        <w:spacing w:line="276" w:lineRule="auto"/>
        <w:ind w:left="426" w:firstLine="0"/>
        <w:jc w:val="center"/>
        <w:rPr>
          <w:sz w:val="28"/>
          <w:szCs w:val="28"/>
        </w:rPr>
      </w:pPr>
      <w:r w:rsidRPr="002B59FA">
        <w:rPr>
          <w:sz w:val="28"/>
          <w:szCs w:val="28"/>
        </w:rPr>
        <w:t>Порядокпроведениягосударственногоэкзамена</w:t>
      </w:r>
    </w:p>
    <w:p w:rsidR="0020057A" w:rsidRPr="002B59FA" w:rsidRDefault="0020057A" w:rsidP="00EE7113">
      <w:pPr>
        <w:pStyle w:val="a3"/>
        <w:tabs>
          <w:tab w:val="left" w:pos="851"/>
        </w:tabs>
        <w:spacing w:before="6" w:line="276" w:lineRule="auto"/>
        <w:jc w:val="both"/>
        <w:rPr>
          <w:b/>
          <w:sz w:val="28"/>
          <w:szCs w:val="28"/>
        </w:rPr>
      </w:pPr>
    </w:p>
    <w:p w:rsidR="0020057A" w:rsidRPr="002B59FA" w:rsidRDefault="0020057A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 xml:space="preserve">Государственный экзамен проводится по нескольким образовательным дисциплинамобразовательнойпрограммы,результатыосвоениякоторыхимеютопределяющеезначениедляпрофессиональнойдеятельностивыпускниковпрофиляподготовки </w:t>
      </w:r>
      <w:r w:rsidRPr="002B59FA">
        <w:rPr>
          <w:rFonts w:ascii="Times New Roman" w:hAnsi="Times New Roman"/>
          <w:b/>
          <w:color w:val="000000"/>
          <w:sz w:val="28"/>
          <w:szCs w:val="28"/>
          <w:lang w:eastAsia="ru-RU"/>
        </w:rPr>
        <w:t>580</w:t>
      </w:r>
      <w:r w:rsidR="003A665A" w:rsidRPr="002B59FA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2B59FA">
        <w:rPr>
          <w:rFonts w:ascii="Times New Roman" w:hAnsi="Times New Roman"/>
          <w:b/>
          <w:color w:val="000000"/>
          <w:sz w:val="28"/>
          <w:szCs w:val="28"/>
          <w:lang w:eastAsia="ru-RU"/>
        </w:rPr>
        <w:t>00 «</w:t>
      </w:r>
      <w:r w:rsidR="003A665A" w:rsidRPr="002B59FA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Менеджмент».</w:t>
      </w:r>
    </w:p>
    <w:p w:rsidR="0020057A" w:rsidRPr="002B59FA" w:rsidRDefault="0020057A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lastRenderedPageBreak/>
        <w:t>Государственныйэкзаменпроводитсявписьменной формеспоследующимсобеседованием.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6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Дляпроведениягосударственнойитоговойаттестациипо</w:t>
      </w:r>
      <w:r w:rsidR="003A665A" w:rsidRPr="002B59FA">
        <w:rPr>
          <w:spacing w:val="1"/>
          <w:sz w:val="28"/>
          <w:szCs w:val="28"/>
        </w:rPr>
        <w:t xml:space="preserve"> направлению 580200 «Менеджмент» </w:t>
      </w:r>
      <w:r w:rsidRPr="002B59FA">
        <w:rPr>
          <w:sz w:val="28"/>
          <w:szCs w:val="28"/>
        </w:rPr>
        <w:t>подготовкибакалавровсоздаетсягосударственнаяэкзаменационнаякомиссия.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5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Решения экзаменационной комиссии принимаются на закрытых заседаниях простым большинствомголосов.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8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Результатылюбогоаттестационногоиспытания,включенноговитоговуюгосударственнуюаттестацию,определяютсяоценками«отлично»,«хорошо»,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«удовлетворительно»,«неудовлетворительно».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Государственныйэкзаменпроводитсяпоутвержденнойпрограммегосударственногоэкзамена,содержащейпереченьвопросов,выносимыхнагосударственныйэкзамен,ирекомендацииобучающимсяпоподготовкекгосударственномуэкзамену, втомчислеперечень рекомендуемой литературы.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7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Передгосударственнымэкзаменомпроводитсяконсультацияобучающихсяповопросам,включеннымвпрограммугосударственного экзамена.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Экзаменационный билет государственного экзамена состоит из трех вопросов. Ответнакаждыйвопросдолженбытьподробноизложенвписьменномвиде.Письменныеответынавопросы,представленныевэкзаменационнуюкомиссию,должныбытьподписаны студентом. Студенту могут быть заданы членами комиссии дополнительныевопросыпо любымразделамгосударственного экзамена.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Кафедра</w:t>
      </w:r>
      <w:r w:rsidR="00CB72EF" w:rsidRPr="002B59FA">
        <w:rPr>
          <w:sz w:val="28"/>
          <w:szCs w:val="28"/>
        </w:rPr>
        <w:t>ЭУП</w:t>
      </w:r>
      <w:r w:rsidRPr="002B59FA">
        <w:rPr>
          <w:sz w:val="28"/>
          <w:szCs w:val="28"/>
        </w:rPr>
        <w:t>знакомитобучающихсясинформациейоформепроведениягосударственногоэкзаменаипрограммойгосударственного экзамена не позднее, чем за 30 календарных дней до начала итоговойгосударственной аттестации.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6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Итоговаягосударственнаяаттестациянеможетбытьзамененаоценкойуровняподготовки на основании текущего контроля успеваемости и промежуточных аттестацийстудентов.</w:t>
      </w:r>
    </w:p>
    <w:p w:rsidR="0020057A" w:rsidRPr="002B59FA" w:rsidRDefault="0020057A" w:rsidP="00EE7113">
      <w:pPr>
        <w:tabs>
          <w:tab w:val="left" w:pos="851"/>
        </w:tabs>
        <w:spacing w:before="66" w:line="276" w:lineRule="auto"/>
        <w:ind w:left="668"/>
        <w:jc w:val="both"/>
        <w:rPr>
          <w:rFonts w:ascii="Times New Roman" w:hAnsi="Times New Roman"/>
          <w:i/>
          <w:sz w:val="28"/>
          <w:szCs w:val="28"/>
        </w:rPr>
      </w:pPr>
      <w:r w:rsidRPr="002B59FA">
        <w:rPr>
          <w:rFonts w:ascii="Times New Roman" w:hAnsi="Times New Roman"/>
          <w:i/>
          <w:sz w:val="28"/>
          <w:szCs w:val="28"/>
        </w:rPr>
        <w:t>Критериивыставленныхоценок: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left="667"/>
        <w:jc w:val="both"/>
        <w:rPr>
          <w:sz w:val="28"/>
          <w:szCs w:val="28"/>
        </w:rPr>
      </w:pPr>
      <w:r w:rsidRPr="002B59FA">
        <w:rPr>
          <w:i/>
          <w:sz w:val="28"/>
          <w:szCs w:val="28"/>
        </w:rPr>
        <w:t>Отлично</w:t>
      </w:r>
      <w:r w:rsidRPr="002B59FA">
        <w:rPr>
          <w:sz w:val="28"/>
          <w:szCs w:val="28"/>
        </w:rPr>
        <w:t>–тривопросаимеютполныйответ.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Содержаниеответовсвидетельствуетобуверенныхзнанияхвыпускникаиегоумениирешатьпрофессиональныезадачи,соответствующиеегоквалификации(степени).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left="668"/>
        <w:jc w:val="both"/>
        <w:rPr>
          <w:sz w:val="28"/>
          <w:szCs w:val="28"/>
        </w:rPr>
      </w:pPr>
      <w:r w:rsidRPr="002B59FA">
        <w:rPr>
          <w:i/>
          <w:sz w:val="28"/>
          <w:szCs w:val="28"/>
        </w:rPr>
        <w:t>Хорошо</w:t>
      </w:r>
      <w:r w:rsidRPr="002B59FA">
        <w:rPr>
          <w:sz w:val="28"/>
          <w:szCs w:val="28"/>
        </w:rPr>
        <w:t>–двавопросаимеютполный ответ,одинвопросимеетнеполный ответ.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Содержание ответов свидетельствует о достигнутых знаниях выпускника и о егоумениирешатьпрофессиональныезадачи,соответствующиеегоквалификации(степени).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right="229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i/>
          <w:sz w:val="28"/>
          <w:szCs w:val="28"/>
        </w:rPr>
        <w:t xml:space="preserve">Удовлетворительно </w:t>
      </w:r>
      <w:r w:rsidRPr="002B59FA">
        <w:rPr>
          <w:rFonts w:ascii="Times New Roman" w:hAnsi="Times New Roman"/>
          <w:sz w:val="28"/>
          <w:szCs w:val="28"/>
        </w:rPr>
        <w:t>– один вопрос имеет полный ответ и два вопроса неполныеответы.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5"/>
        <w:jc w:val="both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Содержание ответов свидетельствует об удовлетворительных знаниях выпускника иегоограниченномумениирешатьпрофессиональныезадачи,соответствующиеегоквалификации (степени).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i/>
          <w:sz w:val="28"/>
          <w:szCs w:val="28"/>
        </w:rPr>
        <w:t>Неудовлетворительно</w:t>
      </w:r>
      <w:r w:rsidRPr="002B59FA">
        <w:rPr>
          <w:rFonts w:ascii="Times New Roman" w:hAnsi="Times New Roman"/>
          <w:sz w:val="28"/>
          <w:szCs w:val="28"/>
        </w:rPr>
        <w:t>–три вопросанеимеютполного ответа.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9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Содержаниеответовсвидетельствуетослабыхзнанияхвыпускникаиегоограниченном умениирешать профессиональныезадачи.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right="224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Студентимеетправоподатьапелляциюпонарушениюпроцедурыпроведениягосударственногоэкзамена, но непосодержательнойчастиответа.</w:t>
      </w:r>
    </w:p>
    <w:p w:rsidR="0020057A" w:rsidRPr="002B59FA" w:rsidRDefault="0020057A" w:rsidP="00EE7113">
      <w:pPr>
        <w:pStyle w:val="a3"/>
        <w:tabs>
          <w:tab w:val="left" w:pos="851"/>
        </w:tabs>
        <w:spacing w:before="5" w:line="276" w:lineRule="auto"/>
        <w:jc w:val="both"/>
        <w:rPr>
          <w:sz w:val="28"/>
          <w:szCs w:val="28"/>
        </w:rPr>
      </w:pPr>
    </w:p>
    <w:p w:rsidR="0020057A" w:rsidRPr="002B59FA" w:rsidRDefault="0020057A" w:rsidP="00EE7113">
      <w:pPr>
        <w:pStyle w:val="1"/>
        <w:numPr>
          <w:ilvl w:val="0"/>
          <w:numId w:val="24"/>
        </w:numPr>
        <w:tabs>
          <w:tab w:val="left" w:pos="712"/>
          <w:tab w:val="left" w:pos="851"/>
        </w:tabs>
        <w:spacing w:line="276" w:lineRule="auto"/>
        <w:ind w:left="142" w:hanging="142"/>
        <w:jc w:val="center"/>
        <w:rPr>
          <w:sz w:val="28"/>
          <w:szCs w:val="28"/>
        </w:rPr>
      </w:pPr>
      <w:r w:rsidRPr="002B59FA">
        <w:rPr>
          <w:sz w:val="28"/>
          <w:szCs w:val="28"/>
        </w:rPr>
        <w:t>Характеристикапрофессиональнойдеятельностибакалавров(изстандарта)</w:t>
      </w:r>
    </w:p>
    <w:p w:rsidR="0020057A" w:rsidRPr="002B59FA" w:rsidRDefault="0020057A" w:rsidP="00EE7113">
      <w:pPr>
        <w:pStyle w:val="a3"/>
        <w:tabs>
          <w:tab w:val="left" w:pos="851"/>
        </w:tabs>
        <w:spacing w:before="7" w:line="276" w:lineRule="auto"/>
        <w:jc w:val="both"/>
        <w:rPr>
          <w:b/>
          <w:sz w:val="28"/>
          <w:szCs w:val="28"/>
        </w:rPr>
      </w:pPr>
    </w:p>
    <w:p w:rsidR="003A665A" w:rsidRPr="002B59FA" w:rsidRDefault="0020057A" w:rsidP="00EE7113">
      <w:pPr>
        <w:pStyle w:val="a3"/>
        <w:tabs>
          <w:tab w:val="left" w:pos="851"/>
        </w:tabs>
        <w:spacing w:line="276" w:lineRule="auto"/>
        <w:ind w:right="130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Областьпрофессиональнойдеятельности выпускниковпо направлениюподготовки 580</w:t>
      </w:r>
      <w:r w:rsidR="003A665A" w:rsidRPr="002B59FA">
        <w:rPr>
          <w:sz w:val="28"/>
          <w:szCs w:val="28"/>
        </w:rPr>
        <w:t>2</w:t>
      </w:r>
      <w:r w:rsidRPr="002B59FA">
        <w:rPr>
          <w:sz w:val="28"/>
          <w:szCs w:val="28"/>
        </w:rPr>
        <w:t>00«</w:t>
      </w:r>
      <w:r w:rsidR="003A665A" w:rsidRPr="002B59FA">
        <w:rPr>
          <w:sz w:val="28"/>
          <w:szCs w:val="28"/>
        </w:rPr>
        <w:t>Менеджмент</w:t>
      </w:r>
      <w:r w:rsidRPr="002B59FA">
        <w:rPr>
          <w:sz w:val="28"/>
          <w:szCs w:val="28"/>
        </w:rPr>
        <w:t>»</w:t>
      </w:r>
      <w:r w:rsidR="003A665A" w:rsidRPr="002B59FA">
        <w:rPr>
          <w:sz w:val="28"/>
          <w:szCs w:val="28"/>
        </w:rPr>
        <w:t xml:space="preserve">является подготовка в области социально-экономических знаний, получение высшего профессионально профилированного (на уровне бакалавра)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труда. Подготовка менеджера, способного разрабатывать и принимать управленческие решения, обеспечить успешное развитие организации.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130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 В области воспитания личности целью по направлению подготовки 580200 «Менеджмент» является: формирование социально-личностных качеств студентов: целеустремленности, организованности, трудолюбия, ответственности, гражданственности, толерантности, коммуникативности, повышения общей культуры и т.д.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130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Область профессиональной деятельности выпускников Область профессиональной деятельности выпускников по направлению подготовки 580200 «Менеджмент» включает: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процессы управления организациями различных организационно-правовых форм;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процессы государственного и муниципального управления.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Выпускники могут осуществлять профессиональную деятельность в других областях и/или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:rsidR="006D4640" w:rsidRDefault="006D4640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</w:p>
    <w:p w:rsidR="006D4640" w:rsidRDefault="006D4640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</w:p>
    <w:p w:rsidR="00E61F6A" w:rsidRDefault="00E61F6A" w:rsidP="00EE7113">
      <w:pPr>
        <w:pStyle w:val="a3"/>
        <w:tabs>
          <w:tab w:val="left" w:pos="851"/>
        </w:tabs>
        <w:spacing w:line="276" w:lineRule="auto"/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665A" w:rsidRPr="00E61F6A">
        <w:rPr>
          <w:b/>
          <w:sz w:val="28"/>
          <w:szCs w:val="28"/>
        </w:rPr>
        <w:t>Объекты профессиональной деятельности выпускников.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Объектами профессиональной деятельности выпускников по направлению подготовки 580200 «Менеджмент» являются: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● 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младшего уровня в различных службах аппарата управления;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органы власти государственного и муниципального управления;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структуры, в которых выпускники являются предпринимателями, создающими и развивающими собственное дело;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общеобразовательные учреждения, образовательные учреждения начального профессионального, среднего профессионального, высшего профессионального и дополнительного профессионального образования.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Виды профессиональной деятельности выпускников: − организационно-управленческая; − информационно-аналитическая; − научно-исследовательская; − исполнительская; − производственно-технологическая; − предпринимательская. Конкретные виды профессиональной деятельности, к которым готовится выпускник, должны определять содержание его образовательной программы, разрабатываемой вузом на основании соответствующего профессионального стандарта (при наличии) или совместно с заинтересованными работодателями на основе их квалификационных требований.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Задачи профессиональной деятельности бакалавра (разрабатываются с участием заинтересованных работодателей)(*):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а) организационно-управленческая деятельность: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участие в разработке и реализации стратегии организации;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участие в разработке и реализации комплекса мероприятий операционного характера, планирование текущей деятельности подразделений;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● организация и контроль работы исполнителей для осуществления конкретных видов работ;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б) информационно-аналитическая: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сбор, обработка и анализ информации о факторах внешней и внутренней среды организации для принятия управленческих решений;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создание и ведение баз данных внутренней информационной системы организации;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● подготовка отчетов по результатам информационно-аналитической деятельности. в) научно-исследовательская деятельность: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изучение и анализ состояния развития отраслей и компаний;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проведение исследований в области управления структурными подразделениями;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применение прикладных методов исследовательской деятельности в профессиональной сфере.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г) исполнительская деятельность: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ведение делопроизводства и документооборота;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участие в реализации организационных решений.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д) производственно-технологическая: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● организация отдельных производственно-технологических процессов;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участие в подготовке и принятии решений по вопросам организации производственно-технологической деятельности.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ж) предпринимательская деятельность: </w:t>
      </w:r>
    </w:p>
    <w:p w:rsidR="003A665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● организация предпринимательской деятельности; </w:t>
      </w:r>
    </w:p>
    <w:p w:rsidR="0020057A" w:rsidRPr="002B59FA" w:rsidRDefault="003A665A" w:rsidP="00EE7113">
      <w:pPr>
        <w:pStyle w:val="a3"/>
        <w:tabs>
          <w:tab w:val="left" w:pos="851"/>
        </w:tabs>
        <w:spacing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● оценка конкурентоспособности и экономической эффективности предпринимательской деятельности.</w:t>
      </w:r>
    </w:p>
    <w:p w:rsidR="006D4640" w:rsidRPr="006D4640" w:rsidRDefault="006D4640" w:rsidP="00EE7113">
      <w:pPr>
        <w:pStyle w:val="a3"/>
        <w:tabs>
          <w:tab w:val="left" w:pos="851"/>
        </w:tabs>
        <w:spacing w:before="2" w:line="276" w:lineRule="auto"/>
        <w:ind w:right="-12"/>
        <w:jc w:val="center"/>
        <w:rPr>
          <w:b/>
          <w:sz w:val="28"/>
          <w:szCs w:val="28"/>
        </w:rPr>
      </w:pPr>
      <w:r w:rsidRPr="006D4640">
        <w:rPr>
          <w:b/>
          <w:sz w:val="28"/>
          <w:szCs w:val="28"/>
        </w:rPr>
        <w:t>5</w:t>
      </w:r>
      <w:r w:rsidR="00B961D7" w:rsidRPr="006D4640">
        <w:rPr>
          <w:b/>
          <w:sz w:val="28"/>
          <w:szCs w:val="28"/>
        </w:rPr>
        <w:t>. Требования к результатам освоения ООП подготовки бакалавра.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Выпускник по направлению подготовки 580200 - «Менеджмент» с присвоением квалификации "бакалавр" в соответствии с целями ООП и задачами профессиональной деятельности, указанными в пп. 3.4 и 3.8 настоящего ГОС ВПО, должен обладать следующими компетенциями: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а) универсальными компетенциями: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1) общенаучными (ОК):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ОК–1. Способен критически оценивать и использовать научные знания об окружающем мире, ориентироваться в ценностях жизни, культуры и занимать активную гражданскую позицию, проявлять уважение к людям и толерантность.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2) инструментальными (ИК):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ИК-1. Способен вести деловое общение на государственном, официальном и на одном из иностранных языков в области работы и обучения;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ИК-2. Способен приобретать и применять новые знания с использованием информационных технологий для решения сложных проблем в области работы и обучения;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ИК-3. Способен использовать предпринимательские знания и навыки в профессиональной деятельности.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3) социально-личностными и общекультурными (СЛК):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СЛК-1. Способен обеспечить достижение целей в профессиональной деятельности отдельных лиц или групп.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б) профессиональными компетенциями (ПК):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1) в области организационно-управленческой деятельности: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ПК-1. Способен оценивать условия и последствия принимаемых организационноуправленческих решений;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ПК-2. Участвует в разработке функциональных стратегий организаций, планировании и осуществлении мероприятий, направленных на их реализацию;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ПК-3. Владеет базовыми технологиями управления персоналом;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ПК-4. Способен учитывать аспекты социальной ответственности бизнеса при разработке и реализации стратегии организации;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ПК-5. Владеет приемами и методами управления инновационной деятельностью организации (предприятия), разрабатывать и внедрять инновации, осуществлять </w:t>
      </w:r>
      <w:r w:rsidRPr="002B59FA">
        <w:rPr>
          <w:sz w:val="28"/>
          <w:szCs w:val="28"/>
        </w:rPr>
        <w:lastRenderedPageBreak/>
        <w:t xml:space="preserve">расчет социально-экономической эффективности инноваций и инновационных рисков;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ПК-6. Способен оценивать воздействие макроэкономической среды и деятельности  органов государственного и муниципального управления на функционирование организаций;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ПК-7. Способен применять знания в области финансового менеджмента, денежного обращения, финансов и кредита в профессиональной деятельности.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2) в области информационно-аналитической деятельности: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ПК-8. Способен проводить маркетинговые исследования, анализ поведения потребителей экономических благ и формирования спроса, а также конкурентной среды;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ПК-9. Способен анализировать данные отечественной и зарубежной статистики о социально-экономических процессах и явлениях, выявлять текущие тенденции изменения социально-экономических показателей;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ПК-10. Способен применять основные принципы и стандарты финансового учета для формирования учетной политики и финансовой отчетности организации;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ПК-11. Владеет приемами и методами сбора, обобщения и анализа рыночной информации, поведения и принятия решений хозяйствующими субъектами, закономерностей функционирования фирм в различных экономических условиях;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ПК-12. Способен использовать методы статистического анализа, а также применять количественные и качественные методы анализа при построении экономических, финансовых и организационно-управленческих моделей;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ПК-13. Владеет техникой финансового планирования и прогнозирования.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3) в области научно-исследовательской деятельности: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ПК-14. Владеет навыками проведения научных исследований по отдельным разделам (этапам, заданиям) в качестве исполнителя.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4) в области исполнительской деятельности: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ПК-15. Способен реализовывать принятые организационные решения;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5) в области производственно-технологической деятельности: </w:t>
      </w:r>
    </w:p>
    <w:p w:rsidR="00CB72EF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ПК-16. Владеет методами принятия стратегических, тактических и оперативных решений в управлении операционной (производственной) деятельностью организации; 6) в области предпринимательской деятельности:</w:t>
      </w:r>
    </w:p>
    <w:p w:rsidR="0020057A" w:rsidRPr="002B59FA" w:rsidRDefault="00B961D7" w:rsidP="00EE7113">
      <w:pPr>
        <w:pStyle w:val="a3"/>
        <w:tabs>
          <w:tab w:val="left" w:pos="851"/>
        </w:tabs>
        <w:spacing w:before="2" w:line="276" w:lineRule="auto"/>
        <w:ind w:right="-12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ПК-17. Способен находить и оценивать новые рыночные возможности и формулировать бизнес-идею, разрабатывать бизнес-планы (направлений деятельности, продуктов). 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самостоятельно. Перечень профилей утверждается УМО. Перечни дополнительных компетенций определяются на основании национальной рамки квалификаций, отраслевых/секторальных рамок квалификаций и профессиональных стандартов (при наличии).</w:t>
      </w:r>
    </w:p>
    <w:p w:rsidR="0020057A" w:rsidRPr="002B59FA" w:rsidRDefault="0020057A" w:rsidP="00EE7113">
      <w:pPr>
        <w:pStyle w:val="1"/>
        <w:numPr>
          <w:ilvl w:val="0"/>
          <w:numId w:val="25"/>
        </w:numPr>
        <w:tabs>
          <w:tab w:val="left" w:pos="851"/>
          <w:tab w:val="left" w:pos="1655"/>
        </w:tabs>
        <w:spacing w:line="276" w:lineRule="auto"/>
        <w:ind w:left="0" w:right="-12" w:firstLine="0"/>
        <w:jc w:val="center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Содержаниекомплексногомеждисциплинарногоэкзамена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left="809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Студентысдаюткомплексныймеждисциплинарныйэкзаменподисциплинам:</w:t>
      </w:r>
    </w:p>
    <w:p w:rsidR="0020057A" w:rsidRPr="002B59FA" w:rsidRDefault="0020057A" w:rsidP="00EE7113">
      <w:pPr>
        <w:pStyle w:val="a3"/>
        <w:tabs>
          <w:tab w:val="left" w:pos="851"/>
          <w:tab w:val="left" w:pos="2465"/>
          <w:tab w:val="left" w:pos="4851"/>
          <w:tab w:val="left" w:pos="6778"/>
          <w:tab w:val="left" w:pos="7680"/>
        </w:tabs>
        <w:spacing w:line="276" w:lineRule="auto"/>
        <w:ind w:right="228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«Макроэкономика»,</w:t>
      </w:r>
      <w:r w:rsidRPr="002B59FA">
        <w:rPr>
          <w:sz w:val="28"/>
          <w:szCs w:val="28"/>
        </w:rPr>
        <w:tab/>
        <w:t xml:space="preserve">«Микроэкономика»,«Экономический </w:t>
      </w:r>
      <w:r w:rsidR="00A155B8" w:rsidRPr="002B59FA">
        <w:rPr>
          <w:sz w:val="28"/>
          <w:szCs w:val="28"/>
        </w:rPr>
        <w:t xml:space="preserve">анализ», «Менеджмент» </w:t>
      </w:r>
      <w:r w:rsidRPr="002B59FA">
        <w:rPr>
          <w:sz w:val="28"/>
          <w:szCs w:val="28"/>
        </w:rPr>
        <w:t>«АФХД»изащищаютвыпускнуюквалификационнуюработу.</w:t>
      </w:r>
    </w:p>
    <w:p w:rsidR="0020057A" w:rsidRPr="002B59FA" w:rsidRDefault="0020057A" w:rsidP="00EE7113">
      <w:pPr>
        <w:pStyle w:val="a3"/>
        <w:tabs>
          <w:tab w:val="left" w:pos="851"/>
          <w:tab w:val="left" w:pos="1685"/>
          <w:tab w:val="left" w:pos="2016"/>
          <w:tab w:val="left" w:pos="2715"/>
          <w:tab w:val="left" w:pos="3190"/>
          <w:tab w:val="left" w:pos="4783"/>
          <w:tab w:val="left" w:pos="6183"/>
          <w:tab w:val="left" w:pos="7133"/>
        </w:tabs>
        <w:spacing w:line="276" w:lineRule="auto"/>
        <w:ind w:right="226" w:firstLine="566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Вопросы,включаемыевпрограммугосударственногоэкзамена,составленывсоответствии</w:t>
      </w:r>
      <w:r w:rsidRPr="002B59FA">
        <w:rPr>
          <w:sz w:val="28"/>
          <w:szCs w:val="28"/>
        </w:rPr>
        <w:tab/>
        <w:t>с</w:t>
      </w:r>
      <w:r w:rsidRPr="002B59FA">
        <w:rPr>
          <w:sz w:val="28"/>
          <w:szCs w:val="28"/>
        </w:rPr>
        <w:tab/>
        <w:t>ГОС</w:t>
      </w:r>
      <w:r w:rsidRPr="002B59FA">
        <w:rPr>
          <w:sz w:val="28"/>
          <w:szCs w:val="28"/>
        </w:rPr>
        <w:tab/>
        <w:t>по</w:t>
      </w:r>
      <w:r w:rsidRPr="002B59FA">
        <w:rPr>
          <w:sz w:val="28"/>
          <w:szCs w:val="28"/>
        </w:rPr>
        <w:tab/>
        <w:t>направлениюподготовки</w:t>
      </w:r>
      <w:r w:rsidRPr="002B59FA">
        <w:rPr>
          <w:sz w:val="28"/>
          <w:szCs w:val="28"/>
        </w:rPr>
        <w:tab/>
        <w:t>580</w:t>
      </w:r>
      <w:r w:rsidR="00CB72EF" w:rsidRPr="002B59FA">
        <w:rPr>
          <w:sz w:val="28"/>
          <w:szCs w:val="28"/>
        </w:rPr>
        <w:t>2</w:t>
      </w:r>
      <w:r w:rsidRPr="002B59FA">
        <w:rPr>
          <w:sz w:val="28"/>
          <w:szCs w:val="28"/>
        </w:rPr>
        <w:t>00</w:t>
      </w:r>
      <w:r w:rsidRPr="002B59FA">
        <w:rPr>
          <w:sz w:val="28"/>
          <w:szCs w:val="28"/>
        </w:rPr>
        <w:tab/>
      </w:r>
      <w:r w:rsidRPr="002B59FA">
        <w:rPr>
          <w:spacing w:val="-1"/>
          <w:sz w:val="28"/>
          <w:szCs w:val="28"/>
        </w:rPr>
        <w:t>«</w:t>
      </w:r>
      <w:r w:rsidR="00CB72EF" w:rsidRPr="002B59FA">
        <w:rPr>
          <w:spacing w:val="-1"/>
          <w:sz w:val="28"/>
          <w:szCs w:val="28"/>
        </w:rPr>
        <w:t>Менеджмент</w:t>
      </w:r>
      <w:r w:rsidRPr="002B59FA">
        <w:rPr>
          <w:spacing w:val="-1"/>
          <w:sz w:val="28"/>
          <w:szCs w:val="28"/>
        </w:rPr>
        <w:t>»</w:t>
      </w:r>
      <w:r w:rsidR="00CB72EF" w:rsidRPr="002B59FA">
        <w:rPr>
          <w:spacing w:val="-1"/>
          <w:sz w:val="28"/>
          <w:szCs w:val="28"/>
        </w:rPr>
        <w:t>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A78FD" w:rsidRDefault="00CA78FD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A78FD" w:rsidRDefault="00CA78FD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A78FD" w:rsidRDefault="00CA78FD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A78FD" w:rsidRDefault="00CA78FD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D4640" w:rsidRDefault="006D4640" w:rsidP="00EE7113">
      <w:pPr>
        <w:tabs>
          <w:tab w:val="left" w:pos="851"/>
        </w:tabs>
        <w:spacing w:after="200" w:line="276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0057A" w:rsidRPr="006D4640" w:rsidRDefault="0020057A" w:rsidP="00EE7113">
      <w:pPr>
        <w:tabs>
          <w:tab w:val="left" w:pos="851"/>
        </w:tabs>
        <w:spacing w:after="200" w:line="276" w:lineRule="auto"/>
        <w:ind w:firstLine="708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Примерный перечень вопросов для подготовки к государственному экзамену по </w:t>
      </w:r>
      <w:r w:rsidRPr="006D464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направлению 580</w:t>
      </w:r>
      <w:r w:rsidR="00CB72EF"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>00 «</w:t>
      </w:r>
      <w:r w:rsidR="00CB72EF"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Менеджмент</w:t>
      </w:r>
      <w:r w:rsidRPr="006D4640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B59F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приведен в приложении (Приложение 1)</w:t>
      </w:r>
      <w:bookmarkStart w:id="0" w:name="_GoBack"/>
      <w:bookmarkEnd w:id="0"/>
    </w:p>
    <w:p w:rsidR="0020057A" w:rsidRPr="002B59FA" w:rsidRDefault="0020057A" w:rsidP="00EE7113">
      <w:pPr>
        <w:pStyle w:val="a3"/>
        <w:tabs>
          <w:tab w:val="num" w:pos="0"/>
          <w:tab w:val="left" w:pos="851"/>
        </w:tabs>
        <w:spacing w:line="276" w:lineRule="auto"/>
        <w:ind w:left="284" w:hanging="142"/>
        <w:jc w:val="both"/>
        <w:rPr>
          <w:b/>
          <w:sz w:val="28"/>
          <w:szCs w:val="28"/>
        </w:rPr>
      </w:pPr>
    </w:p>
    <w:p w:rsidR="00D67CB4" w:rsidRPr="002B59FA" w:rsidRDefault="00D67CB4" w:rsidP="00EE71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A54FE" w:rsidRPr="002B59FA" w:rsidRDefault="001A54FE" w:rsidP="00EE7113">
      <w:pPr>
        <w:tabs>
          <w:tab w:val="left" w:pos="851"/>
        </w:tabs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spacing w:val="-4"/>
          <w:sz w:val="28"/>
          <w:szCs w:val="28"/>
        </w:rPr>
        <w:t>Анализ и диагностика финансово хозяйственной деятельности</w:t>
      </w:r>
    </w:p>
    <w:p w:rsidR="001A54FE" w:rsidRPr="002B59FA" w:rsidRDefault="001A54FE" w:rsidP="00EE7113">
      <w:pPr>
        <w:pStyle w:val="a3"/>
        <w:tabs>
          <w:tab w:val="num" w:pos="0"/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  <w:r w:rsidRPr="002B59FA">
        <w:rPr>
          <w:sz w:val="28"/>
          <w:szCs w:val="28"/>
        </w:rPr>
        <w:tab/>
        <w:t>Анализ хозяйственной деятельности как наука представляет собой систему специальных знаний, связанных с исследованием тенденций хозяйственного развития, научным обоснованием планов, управленческих решений, контролем за их выполнением, оценкой достигнутых результатов, поисков, измерением и обоснованием величины хозяйственных резервов повышения эффективности производства и разработкой мероприятий по их использованию.</w:t>
      </w:r>
    </w:p>
    <w:p w:rsidR="002B59FA" w:rsidRPr="002B59FA" w:rsidRDefault="002B59FA" w:rsidP="00EE71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0057A" w:rsidRPr="002B59FA" w:rsidRDefault="0020057A" w:rsidP="00EE71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59FA">
        <w:rPr>
          <w:rFonts w:ascii="Times New Roman" w:hAnsi="Times New Roman"/>
          <w:b/>
          <w:sz w:val="28"/>
          <w:szCs w:val="28"/>
        </w:rPr>
        <w:t>Перечень вопросов, выносимых на государственные экзамены по дисциплине «</w:t>
      </w:r>
      <w:r w:rsidRPr="002B59FA">
        <w:rPr>
          <w:rFonts w:ascii="Times New Roman" w:hAnsi="Times New Roman"/>
          <w:b/>
          <w:bCs/>
          <w:spacing w:val="-4"/>
          <w:sz w:val="28"/>
          <w:szCs w:val="28"/>
        </w:rPr>
        <w:t>Анализ и диагностика финансово хозяйственной деятельности предприятия.</w:t>
      </w:r>
      <w:r w:rsidRPr="002B59FA">
        <w:rPr>
          <w:rFonts w:ascii="Times New Roman" w:hAnsi="Times New Roman"/>
          <w:b/>
          <w:sz w:val="28"/>
          <w:szCs w:val="28"/>
        </w:rPr>
        <w:t>»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Понятие, виды и роль АиДФХД в управлении производством.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Задачи, принципы и методы АиДФХД.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Способы обработки экономической информации в АиДФХД.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Способы приведения показателей в сопоставимый вид.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Классификация факторов в АиДФХД.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Способы измерения влияния факторов в детерминированном анализе.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Детерминированное моделирование и преобразование факторных систем.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Способ парной корреляции для изучения стохастической зависимости.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Сущность и задачи ФСА.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Понятие и значение маржинального анализа.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функциональной связи между затратами, объемом продаж и прибылью.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факторов изменения точки безубыточности и зоны безопасности.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Понятие капитала, источники формирования и основные направления размещения капитала.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Показатели эффективности и интенсивности использования капитала и методика их расчета.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Показатели эффективности использования ОПФ и факторы их расчета.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Показатели оценки эффективности использования материальных ресурсов.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Факторный анализ производительности труда.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конкурентоспособности продукции.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Методика анализа производства и реализации продукции.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затрат на 1 сом товарной продукции.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себестоимости отдельных видов продукции.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Показатели прибыли, используемые в АиДФХД.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Факторы, влияющие на формирование балансовой прибыли предприятия.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Анализ рентабельности капитала.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рентабельности отдельных видов продукции.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капитальных вложений по их видам.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источников финансирования инвестиционных проектов.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Показатели эффективности инвестиций.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Анализ запаса финансовой устойчивости предприятия.</w:t>
      </w:r>
    </w:p>
    <w:p w:rsidR="0020057A" w:rsidRPr="002B59FA" w:rsidRDefault="0020057A" w:rsidP="00EE7113">
      <w:pPr>
        <w:pStyle w:val="a3"/>
        <w:numPr>
          <w:ilvl w:val="0"/>
          <w:numId w:val="8"/>
        </w:numPr>
        <w:tabs>
          <w:tab w:val="clear" w:pos="1779"/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Основные методы диагностики вероятности банкротства.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ind w:hanging="1353"/>
        <w:jc w:val="both"/>
        <w:rPr>
          <w:sz w:val="28"/>
          <w:szCs w:val="28"/>
        </w:rPr>
      </w:pPr>
    </w:p>
    <w:p w:rsidR="0020057A" w:rsidRDefault="0020057A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2B59FA" w:rsidRPr="002B59FA" w:rsidRDefault="002B59FA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A54FE" w:rsidRPr="002B59FA" w:rsidRDefault="001A54FE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2B59FA">
        <w:rPr>
          <w:b/>
          <w:bCs/>
          <w:color w:val="202122"/>
          <w:sz w:val="28"/>
          <w:szCs w:val="28"/>
        </w:rPr>
        <w:t>Экономи́ческая тео́рия</w:t>
      </w:r>
    </w:p>
    <w:p w:rsidR="001A54FE" w:rsidRPr="002B59FA" w:rsidRDefault="001A54FE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A54FE" w:rsidRPr="00EE7113" w:rsidRDefault="001A54FE" w:rsidP="00EE7113">
      <w:pPr>
        <w:shd w:val="clear" w:color="auto" w:fill="FFFFFF"/>
        <w:tabs>
          <w:tab w:val="left" w:pos="851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9FA">
        <w:rPr>
          <w:rFonts w:ascii="Times New Roman" w:hAnsi="Times New Roman"/>
          <w:b/>
          <w:bCs/>
          <w:color w:val="202122"/>
          <w:sz w:val="28"/>
          <w:szCs w:val="28"/>
          <w:lang w:eastAsia="ru-RU"/>
        </w:rPr>
        <w:t>Экономи́ческая тео́рия</w:t>
      </w:r>
      <w:r w:rsidRPr="002B59FA">
        <w:rPr>
          <w:rFonts w:ascii="Times New Roman" w:hAnsi="Times New Roman"/>
          <w:color w:val="202122"/>
          <w:sz w:val="28"/>
          <w:szCs w:val="28"/>
          <w:lang w:eastAsia="ru-RU"/>
        </w:rPr>
        <w:t> или </w:t>
      </w:r>
      <w:r w:rsidRPr="002B59FA">
        <w:rPr>
          <w:rFonts w:ascii="Times New Roman" w:hAnsi="Times New Roman"/>
          <w:b/>
          <w:bCs/>
          <w:color w:val="202122"/>
          <w:sz w:val="28"/>
          <w:szCs w:val="28"/>
          <w:lang w:eastAsia="ru-RU"/>
        </w:rPr>
        <w:t>теорети́ческая</w:t>
      </w:r>
      <w:r w:rsidRPr="00EE7113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hyperlink r:id="rId10" w:tooltip="Экономика (наука)" w:history="1">
        <w:r w:rsidRPr="00EE7113">
          <w:rPr>
            <w:rFonts w:ascii="Times New Roman" w:hAnsi="Times New Roman"/>
            <w:b/>
            <w:bCs/>
            <w:sz w:val="28"/>
            <w:szCs w:val="28"/>
            <w:u w:val="single"/>
            <w:lang w:eastAsia="ru-RU"/>
          </w:rPr>
          <w:t>эконо́мика</w:t>
        </w:r>
      </w:hyperlink>
      <w:r w:rsidRPr="00EE7113">
        <w:rPr>
          <w:rFonts w:ascii="Times New Roman" w:hAnsi="Times New Roman"/>
          <w:sz w:val="28"/>
          <w:szCs w:val="28"/>
          <w:lang w:eastAsia="ru-RU"/>
        </w:rPr>
        <w:t> — общественная наука, которая изучает проблему выбора в условиях ограниченности ресурсов для максимального удовлетворения потребностей людей.</w:t>
      </w:r>
    </w:p>
    <w:p w:rsidR="00E61F6A" w:rsidRPr="00EE7113" w:rsidRDefault="00E61F6A" w:rsidP="00EE7113">
      <w:pPr>
        <w:pStyle w:val="a5"/>
        <w:shd w:val="clear" w:color="auto" w:fill="FFFFFF"/>
        <w:tabs>
          <w:tab w:val="left" w:pos="851"/>
        </w:tabs>
        <w:spacing w:before="120" w:after="120" w:line="276" w:lineRule="auto"/>
        <w:jc w:val="both"/>
        <w:rPr>
          <w:sz w:val="28"/>
          <w:szCs w:val="28"/>
        </w:rPr>
      </w:pPr>
      <w:r w:rsidRPr="00EE7113">
        <w:rPr>
          <w:sz w:val="28"/>
          <w:szCs w:val="28"/>
        </w:rPr>
        <w:t>В современной экономической теории господствует достаточно однородное течение (</w:t>
      </w:r>
      <w:hyperlink r:id="rId11" w:tooltip="Экономический мейнстрим" w:history="1">
        <w:r w:rsidRPr="00EE7113">
          <w:rPr>
            <w:rStyle w:val="a7"/>
            <w:color w:val="auto"/>
            <w:sz w:val="28"/>
            <w:szCs w:val="28"/>
          </w:rPr>
          <w:t>экономический мейнстрим</w:t>
        </w:r>
      </w:hyperlink>
      <w:r w:rsidRPr="00EE7113">
        <w:rPr>
          <w:sz w:val="28"/>
          <w:szCs w:val="28"/>
        </w:rPr>
        <w:t>), ядром которого является </w:t>
      </w:r>
      <w:hyperlink r:id="rId12" w:tooltip="Неоклассическая экономическая теория" w:history="1">
        <w:r w:rsidRPr="00EE7113">
          <w:rPr>
            <w:rStyle w:val="a7"/>
            <w:color w:val="auto"/>
            <w:sz w:val="28"/>
            <w:szCs w:val="28"/>
          </w:rPr>
          <w:t>неоклассическая школа</w:t>
        </w:r>
      </w:hyperlink>
      <w:r w:rsidRPr="00EE7113">
        <w:rPr>
          <w:sz w:val="28"/>
          <w:szCs w:val="28"/>
        </w:rPr>
        <w:t>, но это не синонимы. Границы мейнстрима постепенно меняются, охватывая как элементы старых (</w:t>
      </w:r>
      <w:hyperlink r:id="rId13" w:tooltip="Классическая политическая экономия" w:history="1">
        <w:r w:rsidRPr="00EE7113">
          <w:rPr>
            <w:rStyle w:val="a7"/>
            <w:color w:val="auto"/>
            <w:sz w:val="28"/>
            <w:szCs w:val="28"/>
          </w:rPr>
          <w:t>классическая политическая экономия</w:t>
        </w:r>
      </w:hyperlink>
      <w:r w:rsidRPr="00EE7113">
        <w:rPr>
          <w:sz w:val="28"/>
          <w:szCs w:val="28"/>
        </w:rPr>
        <w:t>, </w:t>
      </w:r>
      <w:hyperlink r:id="rId14" w:tooltip="Кейнсианство" w:history="1">
        <w:r w:rsidRPr="00EE7113">
          <w:rPr>
            <w:rStyle w:val="a7"/>
            <w:color w:val="auto"/>
            <w:sz w:val="28"/>
            <w:szCs w:val="28"/>
          </w:rPr>
          <w:t>кейнсианство</w:t>
        </w:r>
      </w:hyperlink>
      <w:r w:rsidRPr="00EE7113">
        <w:rPr>
          <w:sz w:val="28"/>
          <w:szCs w:val="28"/>
        </w:rPr>
        <w:t>, </w:t>
      </w:r>
      <w:hyperlink r:id="rId15" w:tooltip="Монетаризм" w:history="1">
        <w:r w:rsidRPr="00EE7113">
          <w:rPr>
            <w:rStyle w:val="a7"/>
            <w:color w:val="auto"/>
            <w:sz w:val="28"/>
            <w:szCs w:val="28"/>
          </w:rPr>
          <w:t>монетаризм</w:t>
        </w:r>
      </w:hyperlink>
      <w:r w:rsidRPr="00EE7113">
        <w:rPr>
          <w:sz w:val="28"/>
          <w:szCs w:val="28"/>
        </w:rPr>
        <w:t>), так и новые (</w:t>
      </w:r>
      <w:hyperlink r:id="rId16" w:tooltip="Теория игр" w:history="1">
        <w:r w:rsidRPr="00EE7113">
          <w:rPr>
            <w:rStyle w:val="a7"/>
            <w:color w:val="auto"/>
            <w:sz w:val="28"/>
            <w:szCs w:val="28"/>
          </w:rPr>
          <w:t>теория игр</w:t>
        </w:r>
      </w:hyperlink>
      <w:r w:rsidRPr="00EE7113">
        <w:rPr>
          <w:sz w:val="28"/>
          <w:szCs w:val="28"/>
        </w:rPr>
        <w:t>, </w:t>
      </w:r>
      <w:hyperlink r:id="rId17" w:history="1">
        <w:r w:rsidRPr="00EE7113">
          <w:rPr>
            <w:rStyle w:val="a7"/>
            <w:color w:val="auto"/>
            <w:sz w:val="28"/>
            <w:szCs w:val="28"/>
          </w:rPr>
          <w:t>теория рациональных ожиданий</w:t>
        </w:r>
      </w:hyperlink>
      <w:r w:rsidRPr="00EE7113">
        <w:rPr>
          <w:sz w:val="28"/>
          <w:szCs w:val="28"/>
        </w:rPr>
        <w:t>, </w:t>
      </w:r>
      <w:hyperlink r:id="rId18" w:tooltip="Новый институционализм" w:history="1">
        <w:r w:rsidRPr="00EE7113">
          <w:rPr>
            <w:rStyle w:val="a7"/>
            <w:color w:val="auto"/>
            <w:sz w:val="28"/>
            <w:szCs w:val="28"/>
          </w:rPr>
          <w:t>новый институционализм</w:t>
        </w:r>
      </w:hyperlink>
      <w:r w:rsidRPr="00EE7113">
        <w:rPr>
          <w:sz w:val="28"/>
          <w:szCs w:val="28"/>
        </w:rPr>
        <w:t>) направления.</w:t>
      </w:r>
    </w:p>
    <w:p w:rsidR="00E61F6A" w:rsidRPr="00EE7113" w:rsidRDefault="00E61F6A" w:rsidP="00EE7113">
      <w:pPr>
        <w:pStyle w:val="a5"/>
        <w:shd w:val="clear" w:color="auto" w:fill="FFFFFF"/>
        <w:tabs>
          <w:tab w:val="left" w:pos="851"/>
        </w:tabs>
        <w:spacing w:before="120" w:after="120" w:line="276" w:lineRule="auto"/>
        <w:jc w:val="both"/>
        <w:rPr>
          <w:sz w:val="28"/>
          <w:szCs w:val="28"/>
        </w:rPr>
      </w:pPr>
      <w:r w:rsidRPr="00EE7113">
        <w:rPr>
          <w:sz w:val="28"/>
          <w:szCs w:val="28"/>
        </w:rPr>
        <w:t>Экономическая теория состоит из трех основных разделов: </w:t>
      </w:r>
      <w:hyperlink r:id="rId19" w:tooltip="Микроэкономика" w:history="1">
        <w:r w:rsidRPr="00EE7113">
          <w:rPr>
            <w:rStyle w:val="a7"/>
            <w:color w:val="auto"/>
            <w:sz w:val="28"/>
            <w:szCs w:val="28"/>
          </w:rPr>
          <w:t>микроэкономики</w:t>
        </w:r>
      </w:hyperlink>
      <w:r w:rsidRPr="00EE7113">
        <w:rPr>
          <w:sz w:val="28"/>
          <w:szCs w:val="28"/>
        </w:rPr>
        <w:t>, </w:t>
      </w:r>
      <w:hyperlink r:id="rId20" w:tooltip="Макроэкономика" w:history="1">
        <w:r w:rsidRPr="00EE7113">
          <w:rPr>
            <w:rStyle w:val="a7"/>
            <w:color w:val="auto"/>
            <w:sz w:val="28"/>
            <w:szCs w:val="28"/>
          </w:rPr>
          <w:t>макроэкономики</w:t>
        </w:r>
      </w:hyperlink>
      <w:r w:rsidRPr="00EE7113">
        <w:rPr>
          <w:sz w:val="28"/>
          <w:szCs w:val="28"/>
        </w:rPr>
        <w:t> и </w:t>
      </w:r>
      <w:hyperlink r:id="rId21" w:tooltip="Эконометрика" w:history="1">
        <w:r w:rsidRPr="00EE7113">
          <w:rPr>
            <w:rStyle w:val="a7"/>
            <w:color w:val="auto"/>
            <w:sz w:val="28"/>
            <w:szCs w:val="28"/>
          </w:rPr>
          <w:t>эконометрики</w:t>
        </w:r>
      </w:hyperlink>
      <w:r w:rsidRPr="00EE7113">
        <w:rPr>
          <w:sz w:val="28"/>
          <w:szCs w:val="28"/>
        </w:rPr>
        <w:t>. Базовые модели и концепции используются в более узких областях науки: </w:t>
      </w:r>
      <w:hyperlink r:id="rId22" w:tooltip="Теория экономического роста" w:history="1">
        <w:r w:rsidRPr="00EE7113">
          <w:rPr>
            <w:rStyle w:val="a7"/>
            <w:color w:val="auto"/>
            <w:sz w:val="28"/>
            <w:szCs w:val="28"/>
          </w:rPr>
          <w:t>теории экономического роста</w:t>
        </w:r>
      </w:hyperlink>
      <w:r w:rsidRPr="00EE7113">
        <w:rPr>
          <w:sz w:val="28"/>
          <w:szCs w:val="28"/>
        </w:rPr>
        <w:t>, </w:t>
      </w:r>
      <w:hyperlink r:id="rId23" w:tooltip="Экономика развития" w:history="1">
        <w:r w:rsidRPr="00EE7113">
          <w:rPr>
            <w:rStyle w:val="a7"/>
            <w:color w:val="auto"/>
            <w:sz w:val="28"/>
            <w:szCs w:val="28"/>
          </w:rPr>
          <w:t>экономике развития</w:t>
        </w:r>
      </w:hyperlink>
      <w:r w:rsidRPr="00EE7113">
        <w:rPr>
          <w:sz w:val="28"/>
          <w:szCs w:val="28"/>
        </w:rPr>
        <w:t>, </w:t>
      </w:r>
      <w:hyperlink r:id="rId24" w:tooltip="Международная экономика" w:history="1">
        <w:r w:rsidRPr="00EE7113">
          <w:rPr>
            <w:rStyle w:val="a7"/>
            <w:color w:val="auto"/>
            <w:sz w:val="28"/>
            <w:szCs w:val="28"/>
          </w:rPr>
          <w:t>международной экономике</w:t>
        </w:r>
      </w:hyperlink>
      <w:r w:rsidRPr="00EE7113">
        <w:rPr>
          <w:sz w:val="28"/>
          <w:szCs w:val="28"/>
        </w:rPr>
        <w:t> (теория международной торговли и теория международных финансов), </w:t>
      </w:r>
      <w:hyperlink r:id="rId25" w:tooltip="Экономика общественного сектора (страница отсутствует)" w:history="1">
        <w:r w:rsidRPr="00EE7113">
          <w:rPr>
            <w:rStyle w:val="a7"/>
            <w:color w:val="auto"/>
            <w:sz w:val="28"/>
            <w:szCs w:val="28"/>
          </w:rPr>
          <w:t>экономике общественного сектора</w:t>
        </w:r>
      </w:hyperlink>
      <w:r w:rsidRPr="00EE7113">
        <w:rPr>
          <w:sz w:val="28"/>
          <w:szCs w:val="28"/>
        </w:rPr>
        <w:t>, </w:t>
      </w:r>
      <w:hyperlink r:id="rId26" w:tooltip="Теория организации отрасли" w:history="1">
        <w:r w:rsidRPr="00EE7113">
          <w:rPr>
            <w:rStyle w:val="a7"/>
            <w:color w:val="auto"/>
            <w:sz w:val="28"/>
            <w:szCs w:val="28"/>
          </w:rPr>
          <w:t>теории отраслевых рынков</w:t>
        </w:r>
      </w:hyperlink>
      <w:r w:rsidRPr="00EE7113">
        <w:rPr>
          <w:sz w:val="28"/>
          <w:szCs w:val="28"/>
        </w:rPr>
        <w:t>, </w:t>
      </w:r>
      <w:hyperlink r:id="rId27" w:tooltip="Теория аукционов (страница отсутствует)" w:history="1">
        <w:r w:rsidRPr="00EE7113">
          <w:rPr>
            <w:rStyle w:val="a7"/>
            <w:color w:val="auto"/>
            <w:sz w:val="28"/>
            <w:szCs w:val="28"/>
          </w:rPr>
          <w:t>теории аукционов</w:t>
        </w:r>
      </w:hyperlink>
      <w:r w:rsidRPr="00EE7113">
        <w:rPr>
          <w:sz w:val="28"/>
          <w:szCs w:val="28"/>
        </w:rPr>
        <w:t>, различных разделах финансов и других областях.</w:t>
      </w:r>
    </w:p>
    <w:p w:rsidR="00E61F6A" w:rsidRPr="00EE7113" w:rsidRDefault="00E61F6A" w:rsidP="00EE7113">
      <w:pPr>
        <w:pStyle w:val="a5"/>
        <w:shd w:val="clear" w:color="auto" w:fill="FFFFFF"/>
        <w:tabs>
          <w:tab w:val="left" w:pos="851"/>
        </w:tabs>
        <w:spacing w:before="120" w:after="120" w:line="276" w:lineRule="auto"/>
        <w:jc w:val="both"/>
        <w:rPr>
          <w:sz w:val="28"/>
          <w:szCs w:val="28"/>
        </w:rPr>
      </w:pPr>
      <w:r w:rsidRPr="00EE7113">
        <w:rPr>
          <w:sz w:val="28"/>
          <w:szCs w:val="28"/>
        </w:rPr>
        <w:t>Фундаментом современных экономических взглядов является </w:t>
      </w:r>
      <w:hyperlink r:id="rId28" w:tooltip="Теория рационального выбора" w:history="1">
        <w:r w:rsidRPr="00EE7113">
          <w:rPr>
            <w:rStyle w:val="a7"/>
            <w:color w:val="auto"/>
            <w:sz w:val="28"/>
            <w:szCs w:val="28"/>
          </w:rPr>
          <w:t>теория рационального выбора</w:t>
        </w:r>
      </w:hyperlink>
      <w:r w:rsidRPr="00EE7113">
        <w:rPr>
          <w:sz w:val="28"/>
          <w:szCs w:val="28"/>
        </w:rPr>
        <w:t>, которая уточняется и корректируется исследованиями в областях </w:t>
      </w:r>
      <w:hyperlink r:id="rId29" w:tooltip="Поведенческая экономика" w:history="1">
        <w:r w:rsidRPr="00EE7113">
          <w:rPr>
            <w:rStyle w:val="a7"/>
            <w:color w:val="auto"/>
            <w:sz w:val="28"/>
            <w:szCs w:val="28"/>
          </w:rPr>
          <w:t>поведенческой</w:t>
        </w:r>
      </w:hyperlink>
      <w:r w:rsidRPr="00EE7113">
        <w:rPr>
          <w:sz w:val="28"/>
          <w:szCs w:val="28"/>
        </w:rPr>
        <w:t> и </w:t>
      </w:r>
      <w:hyperlink r:id="rId30" w:tooltip="Экспериментальная экономика" w:history="1">
        <w:r w:rsidRPr="00EE7113">
          <w:rPr>
            <w:rStyle w:val="a7"/>
            <w:color w:val="auto"/>
            <w:sz w:val="28"/>
            <w:szCs w:val="28"/>
          </w:rPr>
          <w:t>экспериментальной</w:t>
        </w:r>
      </w:hyperlink>
      <w:r w:rsidRPr="00EE7113">
        <w:rPr>
          <w:sz w:val="28"/>
          <w:szCs w:val="28"/>
        </w:rPr>
        <w:t> экономики. Для моделирования экономических процессов используетcя также </w:t>
      </w:r>
      <w:hyperlink r:id="rId31" w:tooltip="Теория игр" w:history="1">
        <w:r w:rsidRPr="00EE7113">
          <w:rPr>
            <w:rStyle w:val="a7"/>
            <w:color w:val="auto"/>
            <w:sz w:val="28"/>
            <w:szCs w:val="28"/>
          </w:rPr>
          <w:t>теория игр</w:t>
        </w:r>
      </w:hyperlink>
      <w:r w:rsidRPr="00EE7113">
        <w:rPr>
          <w:sz w:val="28"/>
          <w:szCs w:val="28"/>
        </w:rPr>
        <w:t>.</w:t>
      </w:r>
    </w:p>
    <w:p w:rsidR="00E61F6A" w:rsidRPr="00EE7113" w:rsidRDefault="00E61F6A" w:rsidP="00EE7113">
      <w:pPr>
        <w:pStyle w:val="a5"/>
        <w:shd w:val="clear" w:color="auto" w:fill="FFFFFF"/>
        <w:tabs>
          <w:tab w:val="left" w:pos="851"/>
        </w:tabs>
        <w:spacing w:before="120" w:after="120" w:line="276" w:lineRule="auto"/>
        <w:jc w:val="both"/>
        <w:rPr>
          <w:sz w:val="28"/>
          <w:szCs w:val="28"/>
        </w:rPr>
      </w:pPr>
      <w:r w:rsidRPr="00EE7113">
        <w:rPr>
          <w:sz w:val="28"/>
          <w:szCs w:val="28"/>
        </w:rPr>
        <w:t xml:space="preserve">К экономической теории непосредственно примыкают . </w:t>
      </w:r>
    </w:p>
    <w:p w:rsidR="001A54FE" w:rsidRPr="00EE7113" w:rsidRDefault="001A54FE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2B59FA">
        <w:rPr>
          <w:b/>
          <w:sz w:val="28"/>
          <w:szCs w:val="28"/>
        </w:rPr>
        <w:t>Перечень вопросов выносимых на государственные экзамены по дисциплине «Экономическая теория»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Предмет, цели и задачи экономической теории.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lastRenderedPageBreak/>
        <w:t>Предложение. Закон предложения. Факторы   оказывающие влияние на предложение.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Рынок. Возникновение рынка, его функции и роль.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Государственное регулирование экономики и границы государственного вмешательства.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Спрос. Закон спроса. Факторы  оказывает влияние на спрос.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Методы познания экономических процессов.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Национальный доход и макроэкономическое равновесие.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Взаимодействие спроса и предложения. Равновесная цена и объем.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ВНП. Измерение ВНП. Номинальный и реальный ВНП.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Совокупный спрос и совокупное предложение.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Национальный доход и макроэкономическое равновесие.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Теория предельной полезности. Закон убывающей предельной полезности.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Инфляция. Виды  инфляции. Антиинфляционная политика.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Деньги, функции денег и составляющие денежного предложения.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Кредитно- денежная политика и ее инструменты.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Заработная плата. Дифференциация заработной платы.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Фискальная политика, дефицит  государственного бюджета и его регулирование.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Рыночная экономика и его функции.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Безработица. Виды безработицы.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Экономический рост и факторы экономического роста.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Неравенство в распределении доходов, бедность.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Издержки производства и виды издержек.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Рынок совершенной конкуренции, ее достоинства и недостатки.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Монополистическая конкуренция и его характеристика.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Монополии. Характеристика монополий. Естественные монополии.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Олигопольный рынок и его характеристика.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 Проблема  ограниченности ресурсов и неограниченности потребностей.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Потребительская стоимость и полезность.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Деньги: происхождение, сущность, функции.</w:t>
      </w:r>
    </w:p>
    <w:p w:rsidR="0020057A" w:rsidRPr="002B59FA" w:rsidRDefault="0020057A" w:rsidP="00EE7113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Экономическое содержание и правовая  форма собственности.         </w:t>
      </w:r>
    </w:p>
    <w:p w:rsidR="0020057A" w:rsidRPr="002B59FA" w:rsidRDefault="0020057A" w:rsidP="00EE7113">
      <w:pPr>
        <w:pStyle w:val="a3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20057A" w:rsidRDefault="0020057A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4640" w:rsidRPr="002B59FA" w:rsidRDefault="006D4640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57A" w:rsidRPr="002B59FA" w:rsidRDefault="0020057A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20057A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2B59FA">
        <w:rPr>
          <w:rFonts w:ascii="Times New Roman" w:hAnsi="Times New Roman"/>
          <w:b/>
          <w:color w:val="333333"/>
          <w:sz w:val="28"/>
          <w:szCs w:val="28"/>
          <w:lang w:eastAsia="ru-RU"/>
        </w:rPr>
        <w:t>Менеджмент</w:t>
      </w:r>
    </w:p>
    <w:p w:rsidR="001A54FE" w:rsidRPr="002B59FA" w:rsidRDefault="001A54FE" w:rsidP="00EE7113">
      <w:pPr>
        <w:shd w:val="clear" w:color="auto" w:fill="FFFFFF"/>
        <w:tabs>
          <w:tab w:val="left" w:pos="851"/>
        </w:tabs>
        <w:spacing w:line="276" w:lineRule="auto"/>
        <w:ind w:firstLine="56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59FA">
        <w:rPr>
          <w:rFonts w:ascii="Times New Roman" w:hAnsi="Times New Roman"/>
          <w:color w:val="333333"/>
          <w:sz w:val="28"/>
          <w:szCs w:val="28"/>
          <w:lang w:eastAsia="ru-RU"/>
        </w:rPr>
        <w:t>Менеджмент организации — </w:t>
      </w:r>
      <w:r w:rsidRPr="002B59F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набор управленческих методик, позволяющий координировать все сферы деятельности предприятия</w:t>
      </w:r>
      <w:r w:rsidRPr="002B59F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A54FE" w:rsidRPr="002B59FA" w:rsidRDefault="001A54FE" w:rsidP="00EE7113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59F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Руководитель (менеджер) — человек, обеспечивающий реализацию проекта в рамках бюджета, установленных сроков. Топ-менеджеры обычно не управляют персоналом напрямую, а координируют работу целых подразделений. Результат — поддающиеся количественной оценке товары или услуги, которые производятся организацией.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Менеджмент — это сложная система координации деятельности организации, направленная на достижение поставленных целей. Перевод слова означает «управление». Хотя английский термин русифицировался, повсеместно используется без перевода.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организацией включает множество направлений. Обучение новым методикам может длиться всю жизнь. Но для начала достаточно ознакомиться с базовыми терминами, инструментами.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Менеджмент организации — набор управленческих методик, позволяющий координировать все сферы деятельности предприятия.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Руководитель (менеджер) — человек, обеспечивающий реализацию проекта в рамках бюджета, установленных сроков. Топ-менеджеры обычно не управляют персоналом напрямую, а координируют работу целых подразделений.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Результат — поддающиеся количественной оценке товары или услуги, которые производятся организацией. Результатом деятельности некоммерческих компаний (например, благотворительных фондов) является статистически значимое улучшение исходных показателей.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Методы, функции менеджмента: обзор основных видов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Метод управления — это то, каким способом менеджер взаимодействует с персоналом. Использовать только одну методику невозможно, поскольку деятельность организации охватывает большое количество направлений.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Методы управленческой деятельности можно условно разделить на: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административные (влияние путем издания приказов, распоряжений, регламентов, инструкций);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экономические (премии, штрафы);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психологические (мотивация, стимуляция).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Также важно знать функции менеджера. Иначе управленец начнет восприниматься как лицо, ставящее печати, подписывающее приказы.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Управленческая деятельность и ее функции: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1. Контроль.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2. Планирование.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3. Мотивация.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4. Организация.</w:t>
      </w:r>
    </w:p>
    <w:p w:rsidR="001A54FE" w:rsidRPr="002B59FA" w:rsidRDefault="001A54FE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73B21" w:rsidRPr="002B59FA" w:rsidRDefault="00D73B21" w:rsidP="00EE7113">
      <w:pPr>
        <w:tabs>
          <w:tab w:val="num" w:pos="426"/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B59FA">
        <w:rPr>
          <w:rFonts w:ascii="Times New Roman" w:hAnsi="Times New Roman"/>
          <w:b/>
          <w:sz w:val="28"/>
          <w:szCs w:val="28"/>
        </w:rPr>
        <w:t>Перечень вопросов выносимых на государственные экзамены по дисциплине</w:t>
      </w:r>
    </w:p>
    <w:p w:rsidR="00D73B21" w:rsidRPr="002B59FA" w:rsidRDefault="00D73B21" w:rsidP="00EE7113">
      <w:pPr>
        <w:tabs>
          <w:tab w:val="num" w:pos="426"/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b/>
          <w:sz w:val="28"/>
          <w:szCs w:val="28"/>
        </w:rPr>
        <w:t>«Менеджмент организации»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Сущность и основные категории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Эволюция менеджмента и его основные концепции.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Цели и функции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Технология и методы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Организация и организационные отношения в системе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Регулирование в системе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Эффективность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Стратегический менеджмент 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Необходимость, сущность и содержание стратегического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Этапы стратегического менеджмента.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Видение и миссия организации.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Формирование стратегических целей и стратегии предприятия.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Стратегический анализ внешней и внутренней среды.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Стратегический потенциал организации.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Матричные методы стратегического планирования деятельности компании.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Стратегия предприятия. Типы стратегий развития бизнеса.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Анализ альтернатив и выбор стратегии, стратегия и организационная структура.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реализацией стратегии.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Организация стратегического контроля.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Финансовый менеджмент, антикризисное управление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Финансовый менеджмент в рыночной экономике.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Сущность финансового менеджмента: цели, задачи, предмет и методы; связь с другими дисциплинами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Финансовое планирование и прогнозирование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денежными потоками на предприятии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оборотными активами предприятия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внеоборотными активами предприятия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капиталом предприятия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Леверидж и его роль в финансовом менеджменте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Управление портфельными инвестициями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Сущность и основные черты антикризисного управления.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Банкротство и ликвидация организации (предприятия).</w:t>
      </w:r>
    </w:p>
    <w:p w:rsidR="00D73B21" w:rsidRPr="002B59FA" w:rsidRDefault="00D73B21" w:rsidP="00EE7113">
      <w:pPr>
        <w:numPr>
          <w:ilvl w:val="0"/>
          <w:numId w:val="11"/>
        </w:numPr>
        <w:tabs>
          <w:tab w:val="clear" w:pos="720"/>
          <w:tab w:val="num" w:pos="786"/>
          <w:tab w:val="left" w:pos="851"/>
        </w:tabs>
        <w:spacing w:line="276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Основы деятельности антикризисного управляющего.</w:t>
      </w:r>
    </w:p>
    <w:p w:rsidR="0020057A" w:rsidRPr="002B59FA" w:rsidRDefault="0020057A" w:rsidP="00EE7113">
      <w:pPr>
        <w:tabs>
          <w:tab w:val="left" w:pos="851"/>
        </w:tabs>
        <w:spacing w:line="276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2B59FA">
        <w:rPr>
          <w:rFonts w:ascii="Times New Roman" w:hAnsi="Times New Roman"/>
          <w:b/>
          <w:sz w:val="28"/>
          <w:szCs w:val="28"/>
        </w:rPr>
        <w:t xml:space="preserve">       Рекомендуемая  литература:</w:t>
      </w:r>
    </w:p>
    <w:p w:rsidR="00D73B21" w:rsidRPr="002B59FA" w:rsidRDefault="00D73B21" w:rsidP="00EE7113">
      <w:pPr>
        <w:tabs>
          <w:tab w:val="left" w:pos="851"/>
        </w:tabs>
        <w:spacing w:line="276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D73B21" w:rsidRPr="002B59FA" w:rsidRDefault="00D73B21" w:rsidP="00EE7113">
      <w:pPr>
        <w:tabs>
          <w:tab w:val="left" w:pos="851"/>
        </w:tabs>
        <w:spacing w:line="276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lastRenderedPageBreak/>
        <w:t>Коробейников О.П., Хавин Д.В.,  Ноздрин  В.В. Экономика предприятия. Учебное пособие. Нижний Новгород, 2003.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Экономика предприятия: Учебник / Под редакцией проф. С.Ф. Покропывного. - К.: Из-во "Хвиля-Прес", 2000. 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Экономика предприятия: Учебник / Под общей редакцией проф., д.э.н. А.И. Руденко. - Минск, 2001. 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Экономика предприятия: Учебник / Под редакцией проф. О.И. Волкова. - М.: ИНФРА-М, 2000. 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Экономика предприятия: Учебник / Под редакцией проф. В.Я. Горфинкеля, проф. Е.М. Купрякова. - М.: Банки и биржи, ЮНИТИ, 2002. 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Руденко А. И. Стратегическое планирование на предприятии. КФ КИЭУ. Симферополь, 2000.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Ансофф, И. Стратегический менеджмент [Текст] / пер. с англ. под ред. А. Н. Петрова. Классическое изд. - СПб.: Питер, 2009. - 344 с. 2. Парахина, В. Н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Стратегический менеджмент [Электронный ресурс]: электронный учебник / В.Н. Парахина. - М. : Кнорус, 2008.</w:t>
      </w:r>
    </w:p>
    <w:p w:rsidR="0020057A" w:rsidRPr="002B59FA" w:rsidRDefault="0020057A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sz w:val="28"/>
          <w:szCs w:val="28"/>
        </w:rPr>
        <w:t>Туккель И.Л. Управление инновационными проектами [Текст] : учебник / И. Л. Туккель, А. В. Сурина, Н. Б. Культин; под ред. И. Л. Туккеля. - СПб.: БХВ- Петербург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БорисовЕ.Ф. Экономическая теория,1998г.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Борисов Е.Ф. Экономическая теория. 2000 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Камаев В.Д. Экономическая теория. 2000 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Чепурин М.Н., Киселева Е.А. Курс экономической теории. 1999 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Андреев Б.Ф. Системный курс экономической теории. 1998 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Бовиханский О.С. Менеджмент, 1999г.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 xml:space="preserve">Герчикова  И.Н. Менеджмент 2000г. 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Менеджмент. Основные понятия, виды, функции 2004г.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Ли Якокка Карьера менеджера 1995г.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Менеджмент учебник Герчикова И.Н. 1999г.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Эддоус М., Стэнсфилд Р. Методы принятия решений. 1999.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Финансовый менеджмент. Брикхем Ю., Гарпенски Н. 2002г.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Рекрутинг. Наем персонала. Карташов С. А., Кокорев И. А., Одегов Ю. Г., 2003 г</w:t>
      </w:r>
    </w:p>
    <w:p w:rsidR="00D67CB4" w:rsidRPr="002B59FA" w:rsidRDefault="00D67CB4" w:rsidP="00EE7113">
      <w:pPr>
        <w:pStyle w:val="a6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B59FA">
        <w:rPr>
          <w:sz w:val="28"/>
          <w:szCs w:val="28"/>
        </w:rPr>
        <w:t>Липсиц И.В., Коссов В.В. Инвестиционный проект: методы подготовки и анализа. 1996 г.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 xml:space="preserve">Основная: 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Анализ хозяйственной деятельности в промышленности. Учебник под ред. В.И. Стражева. Минск. Вышейшая школа. 1998 г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Анализ хозяйственной деятельности предприятия. Г.В. Савицкая. Минск. «Новое знание». 2001 г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lastRenderedPageBreak/>
        <w:t>Анализ и планирование финансов хозяйствующего субъекта Балабанов И.Т.. – М.: - Финансы и статистика, 2001.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Дополнительная: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Баканов М.И., Шеремет А.Д. Теория анализа хозяйственной деятельности. Учебник. Москва. Финансы и статистика. 1997 г.</w:t>
      </w:r>
    </w:p>
    <w:p w:rsidR="00D67CB4" w:rsidRPr="002B59FA" w:rsidRDefault="00D67CB4" w:rsidP="00EE711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59FA">
        <w:rPr>
          <w:rFonts w:ascii="Times New Roman" w:hAnsi="Times New Roman"/>
          <w:color w:val="000000"/>
          <w:sz w:val="28"/>
          <w:szCs w:val="28"/>
        </w:rPr>
        <w:t>Теория экономического анализа. Баканов И.И. Шеремет А.Д. - М.: "Финансы и статистика", 2001</w:t>
      </w:r>
    </w:p>
    <w:p w:rsidR="00D67CB4" w:rsidRPr="002B59FA" w:rsidRDefault="00D67CB4" w:rsidP="00EE7113">
      <w:p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67CB4" w:rsidRPr="002B59FA" w:rsidSect="00EE7113">
      <w:footerReference w:type="default" r:id="rId32"/>
      <w:pgSz w:w="11906" w:h="16838"/>
      <w:pgMar w:top="709" w:right="282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6C" w:rsidRDefault="00DB5E6C">
      <w:r>
        <w:separator/>
      </w:r>
    </w:p>
  </w:endnote>
  <w:endnote w:type="continuationSeparator" w:id="1">
    <w:p w:rsidR="00DB5E6C" w:rsidRDefault="00DB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5C" w:rsidRDefault="00EF20CC">
    <w:pPr>
      <w:pStyle w:val="a3"/>
      <w:spacing w:line="14" w:lineRule="auto"/>
      <w:rPr>
        <w:sz w:val="20"/>
      </w:rPr>
    </w:pPr>
    <w:r w:rsidRPr="00EF20CC">
      <w:rPr>
        <w:noProof/>
        <w:lang w:val="ky-KG" w:eastAsia="ky-K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537.8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WwxgIAAK4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EBFCPihShvQLlSgLJAhDD0wKiF/IRRDwMkxerjikiKUfOSg/rNtNkbcm8s&#10;9gbhBVxNscZoMGd6mEqrTrJlDcjD++LiAl5Ixax6j1ns3hUMBUtiN8DM1Ln/b72OY3b6GwAA//8D&#10;AFBLAwQUAAYACAAAACEAAkAETd8AAAAPAQAADwAAAGRycy9kb3ducmV2LnhtbExPQU7DMBC8I/EH&#10;a5G4UbtISUqIU1UITkiINBw4OrGbWI3XIXbb8Hs2J7qnndnRzGyxnd3AzmYK1qOE9UoAM9h6bbGT&#10;8FW/PWyAhahQq8GjkfBrAmzL25tC5dpfsDLnfewYmWDIlYQ+xjHnPLS9cSqs/GiQbgc/ORUJTh3X&#10;k7qQuRv4oxApd8oiJfRqNC+9aY/7k5Ow+8bq1f58NJ/VobJ1/STwPT1KeX83756BRTPHfzEs9ak6&#10;lNSp8SfUgQ2ERZZkpKUtSdI1sEVDQ1yzcJs0A14W/PqP8g8AAP//AwBQSwECLQAUAAYACAAAACEA&#10;toM4kv4AAADhAQAAEwAAAAAAAAAAAAAAAAAAAAAAW0NvbnRlbnRfVHlwZXNdLnhtbFBLAQItABQA&#10;BgAIAAAAIQA4/SH/1gAAAJQBAAALAAAAAAAAAAAAAAAAAC8BAABfcmVscy8ucmVsc1BLAQItABQA&#10;BgAIAAAAIQBlePWwxgIAAK4FAAAOAAAAAAAAAAAAAAAAAC4CAABkcnMvZTJvRG9jLnhtbFBLAQIt&#10;ABQABgAIAAAAIQACQARN3wAAAA8BAAAPAAAAAAAAAAAAAAAAACAFAABkcnMvZG93bnJldi54bWxQ&#10;SwUGAAAAAAQABADzAAAALAYAAAAA&#10;" filled="f" stroked="f">
          <v:textbox inset="0,0,0,0">
            <w:txbxContent>
              <w:p w:rsidR="0085685C" w:rsidRDefault="00EF20C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B72EF">
                  <w:instrText xml:space="preserve"> PAGE </w:instrText>
                </w:r>
                <w:r>
                  <w:fldChar w:fldCharType="separate"/>
                </w:r>
                <w:r w:rsidR="00F817D1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6C" w:rsidRDefault="00DB5E6C">
      <w:r>
        <w:separator/>
      </w:r>
    </w:p>
  </w:footnote>
  <w:footnote w:type="continuationSeparator" w:id="1">
    <w:p w:rsidR="00DB5E6C" w:rsidRDefault="00DB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93"/>
    <w:multiLevelType w:val="hybridMultilevel"/>
    <w:tmpl w:val="E532665E"/>
    <w:lvl w:ilvl="0" w:tplc="832245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C65E8F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36ACEA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71F70"/>
    <w:multiLevelType w:val="hybridMultilevel"/>
    <w:tmpl w:val="6AACBCB2"/>
    <w:lvl w:ilvl="0" w:tplc="9232082C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0C204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EE968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5CEE6FF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64266F6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94AAD01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16868CF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47D41C4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5600A84A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abstractNum w:abstractNumId="2">
    <w:nsid w:val="1DDE7A42"/>
    <w:multiLevelType w:val="hybridMultilevel"/>
    <w:tmpl w:val="0AA25B46"/>
    <w:lvl w:ilvl="0" w:tplc="159A2B0C">
      <w:start w:val="1"/>
      <w:numFmt w:val="decimal"/>
      <w:lvlText w:val="%1."/>
      <w:lvlJc w:val="left"/>
      <w:pPr>
        <w:ind w:left="8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E4D1C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63AB74C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856A930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6E04E93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D68C6F14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58287B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198A3B0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56ADBEA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3">
    <w:nsid w:val="25F0268A"/>
    <w:multiLevelType w:val="hybridMultilevel"/>
    <w:tmpl w:val="A7145004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E169A2"/>
    <w:multiLevelType w:val="hybridMultilevel"/>
    <w:tmpl w:val="9342E668"/>
    <w:lvl w:ilvl="0" w:tplc="BA44350E"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EE0A6E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5F62C628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6914B448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4" w:tplc="D0D61FF8">
      <w:numFmt w:val="bullet"/>
      <w:lvlText w:val="•"/>
      <w:lvlJc w:val="left"/>
      <w:pPr>
        <w:ind w:left="3934" w:hanging="142"/>
      </w:pPr>
      <w:rPr>
        <w:rFonts w:hint="default"/>
        <w:lang w:val="ru-RU" w:eastAsia="en-US" w:bidi="ar-SA"/>
      </w:rPr>
    </w:lvl>
    <w:lvl w:ilvl="5" w:tplc="EE8E68F8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59F696A4">
      <w:numFmt w:val="bullet"/>
      <w:lvlText w:val="•"/>
      <w:lvlJc w:val="left"/>
      <w:pPr>
        <w:ind w:left="5851" w:hanging="142"/>
      </w:pPr>
      <w:rPr>
        <w:rFonts w:hint="default"/>
        <w:lang w:val="ru-RU" w:eastAsia="en-US" w:bidi="ar-SA"/>
      </w:rPr>
    </w:lvl>
    <w:lvl w:ilvl="7" w:tplc="A658EBC2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18B8BE2A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abstractNum w:abstractNumId="5">
    <w:nsid w:val="2D1A06E4"/>
    <w:multiLevelType w:val="hybridMultilevel"/>
    <w:tmpl w:val="575019CC"/>
    <w:lvl w:ilvl="0" w:tplc="0232A83A">
      <w:start w:val="2"/>
      <w:numFmt w:val="decimal"/>
      <w:lvlText w:val="%1."/>
      <w:lvlJc w:val="left"/>
      <w:pPr>
        <w:ind w:left="4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1" w:hanging="360"/>
      </w:pPr>
    </w:lvl>
    <w:lvl w:ilvl="2" w:tplc="0419001B" w:tentative="1">
      <w:start w:val="1"/>
      <w:numFmt w:val="lowerRoman"/>
      <w:lvlText w:val="%3."/>
      <w:lvlJc w:val="right"/>
      <w:pPr>
        <w:ind w:left="5451" w:hanging="180"/>
      </w:pPr>
    </w:lvl>
    <w:lvl w:ilvl="3" w:tplc="0419000F" w:tentative="1">
      <w:start w:val="1"/>
      <w:numFmt w:val="decimal"/>
      <w:lvlText w:val="%4."/>
      <w:lvlJc w:val="left"/>
      <w:pPr>
        <w:ind w:left="6171" w:hanging="360"/>
      </w:pPr>
    </w:lvl>
    <w:lvl w:ilvl="4" w:tplc="04190019" w:tentative="1">
      <w:start w:val="1"/>
      <w:numFmt w:val="lowerLetter"/>
      <w:lvlText w:val="%5."/>
      <w:lvlJc w:val="left"/>
      <w:pPr>
        <w:ind w:left="6891" w:hanging="360"/>
      </w:pPr>
    </w:lvl>
    <w:lvl w:ilvl="5" w:tplc="0419001B" w:tentative="1">
      <w:start w:val="1"/>
      <w:numFmt w:val="lowerRoman"/>
      <w:lvlText w:val="%6."/>
      <w:lvlJc w:val="right"/>
      <w:pPr>
        <w:ind w:left="7611" w:hanging="180"/>
      </w:pPr>
    </w:lvl>
    <w:lvl w:ilvl="6" w:tplc="0419000F" w:tentative="1">
      <w:start w:val="1"/>
      <w:numFmt w:val="decimal"/>
      <w:lvlText w:val="%7."/>
      <w:lvlJc w:val="left"/>
      <w:pPr>
        <w:ind w:left="8331" w:hanging="360"/>
      </w:pPr>
    </w:lvl>
    <w:lvl w:ilvl="7" w:tplc="04190019" w:tentative="1">
      <w:start w:val="1"/>
      <w:numFmt w:val="lowerLetter"/>
      <w:lvlText w:val="%8."/>
      <w:lvlJc w:val="left"/>
      <w:pPr>
        <w:ind w:left="9051" w:hanging="360"/>
      </w:pPr>
    </w:lvl>
    <w:lvl w:ilvl="8" w:tplc="0419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6">
    <w:nsid w:val="2F3C5669"/>
    <w:multiLevelType w:val="hybridMultilevel"/>
    <w:tmpl w:val="AA1A2DB6"/>
    <w:lvl w:ilvl="0" w:tplc="EF3A0DC6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E92E1E1C"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74339A">
      <w:numFmt w:val="bullet"/>
      <w:lvlText w:val="•"/>
      <w:lvlJc w:val="left"/>
      <w:pPr>
        <w:ind w:left="1645" w:hanging="142"/>
      </w:pPr>
      <w:rPr>
        <w:rFonts w:hint="default"/>
        <w:lang w:val="ru-RU" w:eastAsia="en-US" w:bidi="ar-SA"/>
      </w:rPr>
    </w:lvl>
    <w:lvl w:ilvl="3" w:tplc="EA3A389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4" w:tplc="4A4A5604">
      <w:numFmt w:val="bullet"/>
      <w:lvlText w:val="•"/>
      <w:lvlJc w:val="left"/>
      <w:pPr>
        <w:ind w:left="3655" w:hanging="142"/>
      </w:pPr>
      <w:rPr>
        <w:rFonts w:hint="default"/>
        <w:lang w:val="ru-RU" w:eastAsia="en-US" w:bidi="ar-SA"/>
      </w:rPr>
    </w:lvl>
    <w:lvl w:ilvl="5" w:tplc="2E3624C0">
      <w:numFmt w:val="bullet"/>
      <w:lvlText w:val="•"/>
      <w:lvlJc w:val="left"/>
      <w:pPr>
        <w:ind w:left="4660" w:hanging="142"/>
      </w:pPr>
      <w:rPr>
        <w:rFonts w:hint="default"/>
        <w:lang w:val="ru-RU" w:eastAsia="en-US" w:bidi="ar-SA"/>
      </w:rPr>
    </w:lvl>
    <w:lvl w:ilvl="6" w:tplc="5972DFBA">
      <w:numFmt w:val="bullet"/>
      <w:lvlText w:val="•"/>
      <w:lvlJc w:val="left"/>
      <w:pPr>
        <w:ind w:left="5665" w:hanging="142"/>
      </w:pPr>
      <w:rPr>
        <w:rFonts w:hint="default"/>
        <w:lang w:val="ru-RU" w:eastAsia="en-US" w:bidi="ar-SA"/>
      </w:rPr>
    </w:lvl>
    <w:lvl w:ilvl="7" w:tplc="A3E65DB0">
      <w:numFmt w:val="bullet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 w:tplc="B9661108">
      <w:numFmt w:val="bullet"/>
      <w:lvlText w:val="•"/>
      <w:lvlJc w:val="left"/>
      <w:pPr>
        <w:ind w:left="7676" w:hanging="142"/>
      </w:pPr>
      <w:rPr>
        <w:rFonts w:hint="default"/>
        <w:lang w:val="ru-RU" w:eastAsia="en-US" w:bidi="ar-SA"/>
      </w:rPr>
    </w:lvl>
  </w:abstractNum>
  <w:abstractNum w:abstractNumId="7">
    <w:nsid w:val="31B24345"/>
    <w:multiLevelType w:val="hybridMultilevel"/>
    <w:tmpl w:val="45D43552"/>
    <w:lvl w:ilvl="0" w:tplc="F342BF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3F91B12"/>
    <w:multiLevelType w:val="hybridMultilevel"/>
    <w:tmpl w:val="699AD1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F150C6"/>
    <w:multiLevelType w:val="hybridMultilevel"/>
    <w:tmpl w:val="42564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7E5CAF"/>
    <w:multiLevelType w:val="hybridMultilevel"/>
    <w:tmpl w:val="BAC25C4C"/>
    <w:lvl w:ilvl="0" w:tplc="2D78A11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FE396C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FAB4D2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52B6753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3350DF9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BE94AA40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F8DE1DB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508C97B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98621E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1">
    <w:nsid w:val="438B6620"/>
    <w:multiLevelType w:val="hybridMultilevel"/>
    <w:tmpl w:val="C2224EAC"/>
    <w:lvl w:ilvl="0" w:tplc="B46622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B376BC"/>
    <w:multiLevelType w:val="hybridMultilevel"/>
    <w:tmpl w:val="C7744BE6"/>
    <w:lvl w:ilvl="0" w:tplc="49D01376">
      <w:start w:val="1"/>
      <w:numFmt w:val="decimal"/>
      <w:lvlText w:val="%1."/>
      <w:lvlJc w:val="left"/>
      <w:pPr>
        <w:ind w:left="809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450D0">
      <w:numFmt w:val="bullet"/>
      <w:lvlText w:val="•"/>
      <w:lvlJc w:val="left"/>
      <w:pPr>
        <w:ind w:left="1688" w:hanging="425"/>
      </w:pPr>
      <w:rPr>
        <w:rFonts w:hint="default"/>
        <w:lang w:val="ru-RU" w:eastAsia="en-US" w:bidi="ar-SA"/>
      </w:rPr>
    </w:lvl>
    <w:lvl w:ilvl="2" w:tplc="C9183AEC">
      <w:numFmt w:val="bullet"/>
      <w:lvlText w:val="•"/>
      <w:lvlJc w:val="left"/>
      <w:pPr>
        <w:ind w:left="2577" w:hanging="425"/>
      </w:pPr>
      <w:rPr>
        <w:rFonts w:hint="default"/>
        <w:lang w:val="ru-RU" w:eastAsia="en-US" w:bidi="ar-SA"/>
      </w:rPr>
    </w:lvl>
    <w:lvl w:ilvl="3" w:tplc="BD3AD368">
      <w:numFmt w:val="bullet"/>
      <w:lvlText w:val="•"/>
      <w:lvlJc w:val="left"/>
      <w:pPr>
        <w:ind w:left="3465" w:hanging="425"/>
      </w:pPr>
      <w:rPr>
        <w:rFonts w:hint="default"/>
        <w:lang w:val="ru-RU" w:eastAsia="en-US" w:bidi="ar-SA"/>
      </w:rPr>
    </w:lvl>
    <w:lvl w:ilvl="4" w:tplc="B3BCA208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5" w:tplc="8DEE87D4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3CC24930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0E88E6B4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 w:tplc="4EE8900C">
      <w:numFmt w:val="bullet"/>
      <w:lvlText w:val="•"/>
      <w:lvlJc w:val="left"/>
      <w:pPr>
        <w:ind w:left="7909" w:hanging="425"/>
      </w:pPr>
      <w:rPr>
        <w:rFonts w:hint="default"/>
        <w:lang w:val="ru-RU" w:eastAsia="en-US" w:bidi="ar-SA"/>
      </w:rPr>
    </w:lvl>
  </w:abstractNum>
  <w:abstractNum w:abstractNumId="13">
    <w:nsid w:val="58416E2C"/>
    <w:multiLevelType w:val="hybridMultilevel"/>
    <w:tmpl w:val="9D6CA750"/>
    <w:lvl w:ilvl="0" w:tplc="D228CBB0">
      <w:start w:val="6"/>
      <w:numFmt w:val="decimal"/>
      <w:lvlText w:val="%1."/>
      <w:lvlJc w:val="left"/>
      <w:pPr>
        <w:ind w:left="4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1" w:hanging="360"/>
      </w:pPr>
    </w:lvl>
    <w:lvl w:ilvl="2" w:tplc="0419001B" w:tentative="1">
      <w:start w:val="1"/>
      <w:numFmt w:val="lowerRoman"/>
      <w:lvlText w:val="%3."/>
      <w:lvlJc w:val="right"/>
      <w:pPr>
        <w:ind w:left="5451" w:hanging="180"/>
      </w:pPr>
    </w:lvl>
    <w:lvl w:ilvl="3" w:tplc="0419000F" w:tentative="1">
      <w:start w:val="1"/>
      <w:numFmt w:val="decimal"/>
      <w:lvlText w:val="%4."/>
      <w:lvlJc w:val="left"/>
      <w:pPr>
        <w:ind w:left="6171" w:hanging="360"/>
      </w:pPr>
    </w:lvl>
    <w:lvl w:ilvl="4" w:tplc="04190019" w:tentative="1">
      <w:start w:val="1"/>
      <w:numFmt w:val="lowerLetter"/>
      <w:lvlText w:val="%5."/>
      <w:lvlJc w:val="left"/>
      <w:pPr>
        <w:ind w:left="6891" w:hanging="360"/>
      </w:pPr>
    </w:lvl>
    <w:lvl w:ilvl="5" w:tplc="0419001B" w:tentative="1">
      <w:start w:val="1"/>
      <w:numFmt w:val="lowerRoman"/>
      <w:lvlText w:val="%6."/>
      <w:lvlJc w:val="right"/>
      <w:pPr>
        <w:ind w:left="7611" w:hanging="180"/>
      </w:pPr>
    </w:lvl>
    <w:lvl w:ilvl="6" w:tplc="0419000F" w:tentative="1">
      <w:start w:val="1"/>
      <w:numFmt w:val="decimal"/>
      <w:lvlText w:val="%7."/>
      <w:lvlJc w:val="left"/>
      <w:pPr>
        <w:ind w:left="8331" w:hanging="360"/>
      </w:pPr>
    </w:lvl>
    <w:lvl w:ilvl="7" w:tplc="04190019" w:tentative="1">
      <w:start w:val="1"/>
      <w:numFmt w:val="lowerLetter"/>
      <w:lvlText w:val="%8."/>
      <w:lvlJc w:val="left"/>
      <w:pPr>
        <w:ind w:left="9051" w:hanging="360"/>
      </w:pPr>
    </w:lvl>
    <w:lvl w:ilvl="8" w:tplc="0419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4">
    <w:nsid w:val="593C22D8"/>
    <w:multiLevelType w:val="hybridMultilevel"/>
    <w:tmpl w:val="DCAC2CB0"/>
    <w:lvl w:ilvl="0" w:tplc="0419000F">
      <w:start w:val="1"/>
      <w:numFmt w:val="decimal"/>
      <w:lvlText w:val="%1."/>
      <w:lvlJc w:val="left"/>
      <w:pPr>
        <w:ind w:left="3891" w:hanging="240"/>
        <w:jc w:val="right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BE181214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2" w:tplc="02F24C0E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3" w:tplc="18442F02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4" w:tplc="B674EE04">
      <w:numFmt w:val="bullet"/>
      <w:lvlText w:val="•"/>
      <w:lvlJc w:val="left"/>
      <w:pPr>
        <w:ind w:left="6214" w:hanging="240"/>
      </w:pPr>
      <w:rPr>
        <w:rFonts w:hint="default"/>
        <w:lang w:val="ru-RU" w:eastAsia="en-US" w:bidi="ar-SA"/>
      </w:rPr>
    </w:lvl>
    <w:lvl w:ilvl="5" w:tplc="BBA2B020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3F5615CE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7" w:tplc="BFB8A888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D834BD46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15">
    <w:nsid w:val="5D38740B"/>
    <w:multiLevelType w:val="multilevel"/>
    <w:tmpl w:val="A5845936"/>
    <w:lvl w:ilvl="0">
      <w:start w:val="5"/>
      <w:numFmt w:val="decimal"/>
      <w:lvlText w:val="%1"/>
      <w:lvlJc w:val="left"/>
      <w:pPr>
        <w:ind w:left="30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16">
    <w:nsid w:val="5E0F2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7">
    <w:nsid w:val="61E561D9"/>
    <w:multiLevelType w:val="hybridMultilevel"/>
    <w:tmpl w:val="3676DBEC"/>
    <w:lvl w:ilvl="0" w:tplc="8D40689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3092A"/>
    <w:multiLevelType w:val="hybridMultilevel"/>
    <w:tmpl w:val="9E328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C7BD4"/>
    <w:multiLevelType w:val="hybridMultilevel"/>
    <w:tmpl w:val="CAC8054A"/>
    <w:lvl w:ilvl="0" w:tplc="BCD48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B55839"/>
    <w:multiLevelType w:val="hybridMultilevel"/>
    <w:tmpl w:val="7EB69548"/>
    <w:lvl w:ilvl="0" w:tplc="6ACA6154">
      <w:numFmt w:val="bullet"/>
      <w:lvlText w:val="-"/>
      <w:lvlJc w:val="left"/>
      <w:pPr>
        <w:ind w:left="101" w:hanging="286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33BAB540">
      <w:numFmt w:val="bullet"/>
      <w:lvlText w:val="•"/>
      <w:lvlJc w:val="left"/>
      <w:pPr>
        <w:ind w:left="1058" w:hanging="286"/>
      </w:pPr>
      <w:rPr>
        <w:rFonts w:hint="default"/>
        <w:lang w:val="ru-RU" w:eastAsia="en-US" w:bidi="ar-SA"/>
      </w:rPr>
    </w:lvl>
    <w:lvl w:ilvl="2" w:tplc="D6DA1C02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C770B2F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FF90FF52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A240EF04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2E9685DE">
      <w:numFmt w:val="bullet"/>
      <w:lvlText w:val="•"/>
      <w:lvlJc w:val="left"/>
      <w:pPr>
        <w:ind w:left="5851" w:hanging="286"/>
      </w:pPr>
      <w:rPr>
        <w:rFonts w:hint="default"/>
        <w:lang w:val="ru-RU" w:eastAsia="en-US" w:bidi="ar-SA"/>
      </w:rPr>
    </w:lvl>
    <w:lvl w:ilvl="7" w:tplc="2F16A5E4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9190C74E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</w:abstractNum>
  <w:abstractNum w:abstractNumId="21">
    <w:nsid w:val="72C42523"/>
    <w:multiLevelType w:val="hybridMultilevel"/>
    <w:tmpl w:val="DB8400A2"/>
    <w:lvl w:ilvl="0" w:tplc="93B88468">
      <w:numFmt w:val="bullet"/>
      <w:lvlText w:val="-"/>
      <w:lvlJc w:val="left"/>
      <w:pPr>
        <w:ind w:left="2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25FB8"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0607F80"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3" w:tplc="DFF8B0F0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60DEAE3A">
      <w:numFmt w:val="bullet"/>
      <w:lvlText w:val="•"/>
      <w:lvlJc w:val="left"/>
      <w:pPr>
        <w:ind w:left="3200" w:hanging="142"/>
      </w:pPr>
      <w:rPr>
        <w:rFonts w:hint="default"/>
        <w:lang w:val="ru-RU" w:eastAsia="en-US" w:bidi="ar-SA"/>
      </w:rPr>
    </w:lvl>
    <w:lvl w:ilvl="5" w:tplc="86B098C0">
      <w:numFmt w:val="bullet"/>
      <w:lvlText w:val="•"/>
      <w:lvlJc w:val="left"/>
      <w:pPr>
        <w:ind w:left="4186" w:hanging="142"/>
      </w:pPr>
      <w:rPr>
        <w:rFonts w:hint="default"/>
        <w:lang w:val="ru-RU" w:eastAsia="en-US" w:bidi="ar-SA"/>
      </w:rPr>
    </w:lvl>
    <w:lvl w:ilvl="6" w:tplc="66D225CC">
      <w:numFmt w:val="bullet"/>
      <w:lvlText w:val="•"/>
      <w:lvlJc w:val="left"/>
      <w:pPr>
        <w:ind w:left="5173" w:hanging="142"/>
      </w:pPr>
      <w:rPr>
        <w:rFonts w:hint="default"/>
        <w:lang w:val="ru-RU" w:eastAsia="en-US" w:bidi="ar-SA"/>
      </w:rPr>
    </w:lvl>
    <w:lvl w:ilvl="7" w:tplc="7A4883C0">
      <w:numFmt w:val="bullet"/>
      <w:lvlText w:val="•"/>
      <w:lvlJc w:val="left"/>
      <w:pPr>
        <w:ind w:left="6160" w:hanging="142"/>
      </w:pPr>
      <w:rPr>
        <w:rFonts w:hint="default"/>
        <w:lang w:val="ru-RU" w:eastAsia="en-US" w:bidi="ar-SA"/>
      </w:rPr>
    </w:lvl>
    <w:lvl w:ilvl="8" w:tplc="00E6C71E">
      <w:numFmt w:val="bullet"/>
      <w:lvlText w:val="•"/>
      <w:lvlJc w:val="left"/>
      <w:pPr>
        <w:ind w:left="7146" w:hanging="142"/>
      </w:pPr>
      <w:rPr>
        <w:rFonts w:hint="default"/>
        <w:lang w:val="ru-RU" w:eastAsia="en-US" w:bidi="ar-SA"/>
      </w:rPr>
    </w:lvl>
  </w:abstractNum>
  <w:abstractNum w:abstractNumId="22">
    <w:nsid w:val="77327FA5"/>
    <w:multiLevelType w:val="hybridMultilevel"/>
    <w:tmpl w:val="67B0250A"/>
    <w:lvl w:ilvl="0" w:tplc="8674A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7B5A47"/>
    <w:multiLevelType w:val="hybridMultilevel"/>
    <w:tmpl w:val="4A40E6AA"/>
    <w:lvl w:ilvl="0" w:tplc="BC384DE4">
      <w:numFmt w:val="bullet"/>
      <w:lvlText w:val="-"/>
      <w:lvlJc w:val="left"/>
      <w:pPr>
        <w:ind w:left="101" w:hanging="850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965EF838">
      <w:numFmt w:val="bullet"/>
      <w:lvlText w:val="•"/>
      <w:lvlJc w:val="left"/>
      <w:pPr>
        <w:ind w:left="1058" w:hanging="850"/>
      </w:pPr>
      <w:rPr>
        <w:rFonts w:hint="default"/>
        <w:lang w:val="ru-RU" w:eastAsia="en-US" w:bidi="ar-SA"/>
      </w:rPr>
    </w:lvl>
    <w:lvl w:ilvl="2" w:tplc="0AF8448E">
      <w:numFmt w:val="bullet"/>
      <w:lvlText w:val="•"/>
      <w:lvlJc w:val="left"/>
      <w:pPr>
        <w:ind w:left="2017" w:hanging="850"/>
      </w:pPr>
      <w:rPr>
        <w:rFonts w:hint="default"/>
        <w:lang w:val="ru-RU" w:eastAsia="en-US" w:bidi="ar-SA"/>
      </w:rPr>
    </w:lvl>
    <w:lvl w:ilvl="3" w:tplc="577C98A6">
      <w:numFmt w:val="bullet"/>
      <w:lvlText w:val="•"/>
      <w:lvlJc w:val="left"/>
      <w:pPr>
        <w:ind w:left="2975" w:hanging="850"/>
      </w:pPr>
      <w:rPr>
        <w:rFonts w:hint="default"/>
        <w:lang w:val="ru-RU" w:eastAsia="en-US" w:bidi="ar-SA"/>
      </w:rPr>
    </w:lvl>
    <w:lvl w:ilvl="4" w:tplc="AD4237C4">
      <w:numFmt w:val="bullet"/>
      <w:lvlText w:val="•"/>
      <w:lvlJc w:val="left"/>
      <w:pPr>
        <w:ind w:left="3934" w:hanging="850"/>
      </w:pPr>
      <w:rPr>
        <w:rFonts w:hint="default"/>
        <w:lang w:val="ru-RU" w:eastAsia="en-US" w:bidi="ar-SA"/>
      </w:rPr>
    </w:lvl>
    <w:lvl w:ilvl="5" w:tplc="C0E6E600">
      <w:numFmt w:val="bullet"/>
      <w:lvlText w:val="•"/>
      <w:lvlJc w:val="left"/>
      <w:pPr>
        <w:ind w:left="4893" w:hanging="850"/>
      </w:pPr>
      <w:rPr>
        <w:rFonts w:hint="default"/>
        <w:lang w:val="ru-RU" w:eastAsia="en-US" w:bidi="ar-SA"/>
      </w:rPr>
    </w:lvl>
    <w:lvl w:ilvl="6" w:tplc="513CEA3E">
      <w:numFmt w:val="bullet"/>
      <w:lvlText w:val="•"/>
      <w:lvlJc w:val="left"/>
      <w:pPr>
        <w:ind w:left="5851" w:hanging="850"/>
      </w:pPr>
      <w:rPr>
        <w:rFonts w:hint="default"/>
        <w:lang w:val="ru-RU" w:eastAsia="en-US" w:bidi="ar-SA"/>
      </w:rPr>
    </w:lvl>
    <w:lvl w:ilvl="7" w:tplc="E12CF206">
      <w:numFmt w:val="bullet"/>
      <w:lvlText w:val="•"/>
      <w:lvlJc w:val="left"/>
      <w:pPr>
        <w:ind w:left="6810" w:hanging="850"/>
      </w:pPr>
      <w:rPr>
        <w:rFonts w:hint="default"/>
        <w:lang w:val="ru-RU" w:eastAsia="en-US" w:bidi="ar-SA"/>
      </w:rPr>
    </w:lvl>
    <w:lvl w:ilvl="8" w:tplc="73C863E2">
      <w:numFmt w:val="bullet"/>
      <w:lvlText w:val="•"/>
      <w:lvlJc w:val="left"/>
      <w:pPr>
        <w:ind w:left="7769" w:hanging="850"/>
      </w:pPr>
      <w:rPr>
        <w:rFonts w:hint="default"/>
        <w:lang w:val="ru-RU" w:eastAsia="en-US" w:bidi="ar-SA"/>
      </w:rPr>
    </w:lvl>
  </w:abstractNum>
  <w:abstractNum w:abstractNumId="24">
    <w:nsid w:val="7FE83387"/>
    <w:multiLevelType w:val="hybridMultilevel"/>
    <w:tmpl w:val="1DEAE7E2"/>
    <w:lvl w:ilvl="0" w:tplc="85489F58"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87B06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38AA5578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527CD972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4" w:tplc="A2E6FCEC">
      <w:numFmt w:val="bullet"/>
      <w:lvlText w:val="•"/>
      <w:lvlJc w:val="left"/>
      <w:pPr>
        <w:ind w:left="3934" w:hanging="142"/>
      </w:pPr>
      <w:rPr>
        <w:rFonts w:hint="default"/>
        <w:lang w:val="ru-RU" w:eastAsia="en-US" w:bidi="ar-SA"/>
      </w:rPr>
    </w:lvl>
    <w:lvl w:ilvl="5" w:tplc="B68C9E30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2FC621DE">
      <w:numFmt w:val="bullet"/>
      <w:lvlText w:val="•"/>
      <w:lvlJc w:val="left"/>
      <w:pPr>
        <w:ind w:left="5851" w:hanging="142"/>
      </w:pPr>
      <w:rPr>
        <w:rFonts w:hint="default"/>
        <w:lang w:val="ru-RU" w:eastAsia="en-US" w:bidi="ar-SA"/>
      </w:rPr>
    </w:lvl>
    <w:lvl w:ilvl="7" w:tplc="C9601414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A9D8783C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7"/>
  </w:num>
  <w:num w:numId="5">
    <w:abstractNumId w:val="0"/>
  </w:num>
  <w:num w:numId="6">
    <w:abstractNumId w:val="16"/>
  </w:num>
  <w:num w:numId="7">
    <w:abstractNumId w:val="22"/>
  </w:num>
  <w:num w:numId="8">
    <w:abstractNumId w:val="3"/>
  </w:num>
  <w:num w:numId="9">
    <w:abstractNumId w:val="8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12"/>
  </w:num>
  <w:num w:numId="15">
    <w:abstractNumId w:val="15"/>
  </w:num>
  <w:num w:numId="16">
    <w:abstractNumId w:val="24"/>
  </w:num>
  <w:num w:numId="17">
    <w:abstractNumId w:val="23"/>
  </w:num>
  <w:num w:numId="18">
    <w:abstractNumId w:val="6"/>
  </w:num>
  <w:num w:numId="19">
    <w:abstractNumId w:val="21"/>
  </w:num>
  <w:num w:numId="20">
    <w:abstractNumId w:val="4"/>
  </w:num>
  <w:num w:numId="21">
    <w:abstractNumId w:val="20"/>
  </w:num>
  <w:num w:numId="22">
    <w:abstractNumId w:val="10"/>
  </w:num>
  <w:num w:numId="23">
    <w:abstractNumId w:val="14"/>
  </w:num>
  <w:num w:numId="24">
    <w:abstractNumId w:val="5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0057A"/>
    <w:rsid w:val="000C0AE6"/>
    <w:rsid w:val="00156DD8"/>
    <w:rsid w:val="001A54FE"/>
    <w:rsid w:val="0020057A"/>
    <w:rsid w:val="002B59FA"/>
    <w:rsid w:val="003466F8"/>
    <w:rsid w:val="003A665A"/>
    <w:rsid w:val="004E72F8"/>
    <w:rsid w:val="005940BB"/>
    <w:rsid w:val="005C4F3B"/>
    <w:rsid w:val="006D4640"/>
    <w:rsid w:val="00996862"/>
    <w:rsid w:val="009B1FD5"/>
    <w:rsid w:val="009D69AE"/>
    <w:rsid w:val="00A155B8"/>
    <w:rsid w:val="00A30965"/>
    <w:rsid w:val="00A36B63"/>
    <w:rsid w:val="00B961D7"/>
    <w:rsid w:val="00C0111E"/>
    <w:rsid w:val="00C22D54"/>
    <w:rsid w:val="00C50869"/>
    <w:rsid w:val="00C80AAD"/>
    <w:rsid w:val="00CA78FD"/>
    <w:rsid w:val="00CB72EF"/>
    <w:rsid w:val="00D30AA1"/>
    <w:rsid w:val="00D3798A"/>
    <w:rsid w:val="00D62D55"/>
    <w:rsid w:val="00D67CB4"/>
    <w:rsid w:val="00D73B21"/>
    <w:rsid w:val="00DB5E6C"/>
    <w:rsid w:val="00E61F6A"/>
    <w:rsid w:val="00EE7113"/>
    <w:rsid w:val="00EF20CC"/>
    <w:rsid w:val="00F817D1"/>
    <w:rsid w:val="00FE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20057A"/>
    <w:pPr>
      <w:widowControl w:val="0"/>
      <w:autoSpaceDE w:val="0"/>
      <w:autoSpaceDN w:val="0"/>
      <w:spacing w:line="274" w:lineRule="exact"/>
      <w:ind w:left="50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0057A"/>
    <w:pPr>
      <w:widowControl w:val="0"/>
      <w:autoSpaceDE w:val="0"/>
      <w:autoSpaceDN w:val="0"/>
      <w:spacing w:before="5" w:line="274" w:lineRule="exact"/>
      <w:ind w:left="113" w:hanging="140"/>
      <w:jc w:val="left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05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0057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20057A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0057A"/>
    <w:pPr>
      <w:widowControl w:val="0"/>
      <w:autoSpaceDE w:val="0"/>
      <w:autoSpaceDN w:val="0"/>
      <w:adjustRightInd w:val="0"/>
      <w:spacing w:line="195" w:lineRule="exact"/>
      <w:ind w:firstLine="4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0057A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uiPriority w:val="99"/>
    <w:rsid w:val="0020057A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3">
    <w:name w:val="Body Text"/>
    <w:basedOn w:val="a"/>
    <w:link w:val="a4"/>
    <w:uiPriority w:val="1"/>
    <w:qFormat/>
    <w:rsid w:val="0020057A"/>
    <w:pPr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00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uiPriority w:val="99"/>
    <w:rsid w:val="0020057A"/>
    <w:pPr>
      <w:widowControl w:val="0"/>
      <w:spacing w:after="0" w:line="24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20057A"/>
    <w:pPr>
      <w:widowControl w:val="0"/>
      <w:autoSpaceDE w:val="0"/>
      <w:autoSpaceDN w:val="0"/>
      <w:adjustRightInd w:val="0"/>
      <w:spacing w:line="37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0057A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rsid w:val="0020057A"/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0057A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0057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05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0057A"/>
    <w:pPr>
      <w:widowControl w:val="0"/>
      <w:autoSpaceDE w:val="0"/>
      <w:autoSpaceDN w:val="0"/>
      <w:ind w:left="101" w:firstLine="566"/>
      <w:jc w:val="left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20057A"/>
    <w:pPr>
      <w:widowControl w:val="0"/>
      <w:autoSpaceDE w:val="0"/>
      <w:autoSpaceDN w:val="0"/>
      <w:jc w:val="left"/>
    </w:pPr>
    <w:rPr>
      <w:rFonts w:ascii="Times New Roman" w:hAnsi="Times New Roman"/>
    </w:rPr>
  </w:style>
  <w:style w:type="character" w:styleId="a7">
    <w:name w:val="Hyperlink"/>
    <w:basedOn w:val="a0"/>
    <w:uiPriority w:val="99"/>
    <w:semiHidden/>
    <w:unhideWhenUsed/>
    <w:rsid w:val="00E61F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08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13" Type="http://schemas.openxmlformats.org/officeDocument/2006/relationships/hyperlink" Target="https://ru.wikipedia.org/wiki/%D0%9A%D0%BB%D0%B0%D1%81%D1%81%D0%B8%D1%87%D0%B5%D1%81%D0%BA%D0%B0%D1%8F_%D0%BF%D0%BE%D0%BB%D0%B8%D1%82%D0%B8%D1%87%D0%B5%D1%81%D0%BA%D0%B0%D1%8F_%D1%8D%D0%BA%D0%BE%D0%BD%D0%BE%D0%BC%D0%B8%D1%8F" TargetMode="External"/><Relationship Id="rId18" Type="http://schemas.openxmlformats.org/officeDocument/2006/relationships/hyperlink" Target="https://ru.wikipedia.org/wiki/%D0%9D%D0%BE%D0%B2%D1%8B%D0%B9_%D0%B8%D0%BD%D1%81%D1%82%D0%B8%D1%82%D1%83%D1%86%D0%B8%D0%BE%D0%BD%D0%B0%D0%BB%D0%B8%D0%B7%D0%BC" TargetMode="External"/><Relationship Id="rId26" Type="http://schemas.openxmlformats.org/officeDocument/2006/relationships/hyperlink" Target="https://ru.wikipedia.org/wiki/%D0%A2%D0%B5%D0%BE%D1%80%D0%B8%D1%8F_%D0%BE%D1%80%D0%B3%D0%B0%D0%BD%D0%B8%D0%B7%D0%B0%D1%86%D0%B8%D0%B8_%D0%BE%D1%82%D1%80%D0%B0%D1%81%D0%BB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A%D0%BE%D0%BD%D0%BE%D0%BC%D0%B5%D1%82%D1%80%D0%B8%D0%BA%D0%B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D%D0%B5%D0%BE%D0%BA%D0%BB%D0%B0%D1%81%D1%81%D0%B8%D1%87%D0%B5%D1%81%D0%BA%D0%B0%D1%8F_%D1%8D%D0%BA%D0%BE%D0%BD%D0%BE%D0%BC%D0%B8%D1%87%D0%B5%D1%81%D0%BA%D0%B0%D1%8F_%D1%82%D0%B5%D0%BE%D1%80%D0%B8%D1%8F" TargetMode="External"/><Relationship Id="rId17" Type="http://schemas.openxmlformats.org/officeDocument/2006/relationships/hyperlink" Target="https://ru.wikipedia.org/wiki/%D0%A2%D0%B5%D0%BE%D1%80%D0%B8%D1%8F_%D1%80%D0%B0%D1%86%D0%B8%D0%BE%D0%BD%D0%B0%D0%BB%D1%8C%D0%BD%D1%8B%D1%85_%D0%BE%D0%B6%D0%B8%D0%B4%D0%B0%D0%BD%D0%B8%D0%B9" TargetMode="External"/><Relationship Id="rId25" Type="http://schemas.openxmlformats.org/officeDocument/2006/relationships/hyperlink" Target="https://ru.wikipedia.org/w/index.php?title=%D0%AD%D0%BA%D0%BE%D0%BD%D0%BE%D0%BC%D0%B8%D0%BA%D0%B0_%D0%BE%D0%B1%D1%89%D0%B5%D1%81%D1%82%D0%B2%D0%B5%D0%BD%D0%BD%D0%BE%D0%B3%D0%BE_%D1%81%D0%B5%D0%BA%D1%82%D0%BE%D1%80%D0%B0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E%D1%80%D0%B8%D1%8F_%D0%B8%D0%B3%D1%80" TargetMode="External"/><Relationship Id="rId20" Type="http://schemas.openxmlformats.org/officeDocument/2006/relationships/hyperlink" Target="https://ru.wikipedia.org/wiki/%D0%9C%D0%B0%D0%BA%D1%80%D0%BE%D1%8D%D0%BA%D0%BE%D0%BD%D0%BE%D0%BC%D0%B8%D0%BA%D0%B0" TargetMode="External"/><Relationship Id="rId29" Type="http://schemas.openxmlformats.org/officeDocument/2006/relationships/hyperlink" Target="https://ru.wikipedia.org/wiki/%D0%9F%D0%BE%D0%B2%D0%B5%D0%B4%D0%B5%D0%BD%D1%87%D0%B5%D1%81%D0%BA%D0%B0%D1%8F_%D1%8D%D0%BA%D0%BE%D0%BD%D0%BE%D0%BC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A%D0%BE%D0%BD%D0%BE%D0%BC%D0%B8%D1%87%D0%B5%D1%81%D0%BA%D0%B8%D0%B9_%D0%BC%D0%B5%D0%B9%D0%BD%D1%81%D1%82%D1%80%D0%B8%D0%BC" TargetMode="External"/><Relationship Id="rId24" Type="http://schemas.openxmlformats.org/officeDocument/2006/relationships/hyperlink" Target="https://ru.wikipedia.org/wiki/%D0%9C%D0%B5%D0%B6%D0%B4%D1%83%D0%BD%D0%B0%D1%80%D0%BE%D0%B4%D0%BD%D0%B0%D1%8F_%D1%8D%D0%BA%D0%BE%D0%BD%D0%BE%D0%BC%D0%B8%D0%BA%D0%B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0%BD%D0%B5%D1%82%D0%B0%D1%80%D0%B8%D0%B7%D0%BC" TargetMode="External"/><Relationship Id="rId23" Type="http://schemas.openxmlformats.org/officeDocument/2006/relationships/hyperlink" Target="https://ru.wikipedia.org/wiki/%D0%AD%D0%BA%D0%BE%D0%BD%D0%BE%D0%BC%D0%B8%D0%BA%D0%B0_%D1%80%D0%B0%D0%B7%D0%B2%D0%B8%D1%82%D0%B8%D1%8F" TargetMode="External"/><Relationship Id="rId28" Type="http://schemas.openxmlformats.org/officeDocument/2006/relationships/hyperlink" Target="https://ru.wikipedia.org/wiki/%D0%A2%D0%B5%D0%BE%D1%80%D0%B8%D1%8F_%D1%80%D0%B0%D1%86%D0%B8%D0%BE%D0%BD%D0%B0%D0%BB%D1%8C%D0%BD%D0%BE%D0%B3%D0%BE_%D0%B2%D1%8B%D0%B1%D0%BE%D1%80%D0%B0" TargetMode="External"/><Relationship Id="rId10" Type="http://schemas.openxmlformats.org/officeDocument/2006/relationships/hyperlink" Target="https://ru.wikipedia.org/wiki/%D0%AD%D0%BA%D0%BE%D0%BD%D0%BE%D0%BC%D0%B8%D0%BA%D0%B0_(%D0%BD%D0%B0%D1%83%D0%BA%D0%B0)" TargetMode="External"/><Relationship Id="rId19" Type="http://schemas.openxmlformats.org/officeDocument/2006/relationships/hyperlink" Target="https://ru.wikipedia.org/wiki/%D0%9C%D0%B8%D0%BA%D1%80%D0%BE%D1%8D%D0%BA%D0%BE%D0%BD%D0%BE%D0%BC%D0%B8%D0%BA%D0%B0" TargetMode="External"/><Relationship Id="rId31" Type="http://schemas.openxmlformats.org/officeDocument/2006/relationships/hyperlink" Target="https://ru.wikipedia.org/wiki/%D0%A2%D0%B5%D0%BE%D1%80%D0%B8%D1%8F_%D0%B8%D0%B3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fessionalmznaya_deyatelmznostmz/" TargetMode="External"/><Relationship Id="rId14" Type="http://schemas.openxmlformats.org/officeDocument/2006/relationships/hyperlink" Target="https://ru.wikipedia.org/wiki/%D0%9A%D0%B5%D0%B9%D0%BD%D1%81%D0%B8%D0%B0%D0%BD%D1%81%D1%82%D0%B2%D0%BE" TargetMode="External"/><Relationship Id="rId22" Type="http://schemas.openxmlformats.org/officeDocument/2006/relationships/hyperlink" Target="https://ru.wikipedia.org/wiki/%D0%A2%D0%B5%D0%BE%D1%80%D0%B8%D1%8F_%D1%8D%D0%BA%D0%BE%D0%BD%D0%BE%D0%BC%D0%B8%D1%87%D0%B5%D1%81%D0%BA%D0%BE%D0%B3%D0%BE_%D1%80%D0%BE%D1%81%D1%82%D0%B0" TargetMode="External"/><Relationship Id="rId27" Type="http://schemas.openxmlformats.org/officeDocument/2006/relationships/hyperlink" Target="https://ru.wikipedia.org/w/index.php?title=%D0%A2%D0%B5%D0%BE%D1%80%D0%B8%D1%8F_%D0%B0%D1%83%D0%BA%D1%86%D0%B8%D0%BE%D0%BD%D0%BE%D0%B2&amp;action=edit&amp;redlink=1" TargetMode="External"/><Relationship Id="rId30" Type="http://schemas.openxmlformats.org/officeDocument/2006/relationships/hyperlink" Target="https://ru.wikipedia.org/wiki/%D0%AD%D0%BA%D1%81%D0%BF%D0%B5%D1%80%D0%B8%D0%BC%D0%B5%D0%BD%D1%82%D0%B0%D0%BB%D1%8C%D0%BD%D0%B0%D1%8F_%D1%8D%D0%BA%D0%BE%D0%BD%D0%BE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2023-03-14T10:07:00Z</cp:lastPrinted>
  <dcterms:created xsi:type="dcterms:W3CDTF">2024-02-14T16:43:00Z</dcterms:created>
  <dcterms:modified xsi:type="dcterms:W3CDTF">2024-02-14T16:43:00Z</dcterms:modified>
</cp:coreProperties>
</file>