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99" w:rsidRDefault="00C77ED6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A6C">
        <w:rPr>
          <w:rFonts w:ascii="Times New Roman" w:hAnsi="Times New Roman" w:cs="Times New Roman"/>
          <w:sz w:val="28"/>
          <w:szCs w:val="28"/>
        </w:rPr>
        <w:t>ПРОТОКОЛ</w:t>
      </w:r>
    </w:p>
    <w:p w:rsidR="00E54D99" w:rsidRDefault="002F5B1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Учебно-методического совета</w:t>
      </w:r>
      <w:r w:rsidR="00CB2A6C">
        <w:rPr>
          <w:rFonts w:ascii="Times New Roman" w:hAnsi="Times New Roman" w:cs="Times New Roman"/>
          <w:sz w:val="28"/>
          <w:szCs w:val="28"/>
        </w:rPr>
        <w:t xml:space="preserve"> КГТУ им И. </w:t>
      </w:r>
      <w:proofErr w:type="spellStart"/>
      <w:r w:rsidR="00CB2A6C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</w:p>
    <w:p w:rsidR="00E54D99" w:rsidRDefault="002F5B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B2A6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2A6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B2A6C">
        <w:rPr>
          <w:rFonts w:ascii="Times New Roman" w:hAnsi="Times New Roman" w:cs="Times New Roman"/>
          <w:sz w:val="28"/>
          <w:szCs w:val="28"/>
        </w:rPr>
        <w:t>ишкек</w:t>
      </w:r>
      <w:proofErr w:type="spellEnd"/>
      <w:r w:rsidR="00CB2A6C">
        <w:rPr>
          <w:rFonts w:ascii="Times New Roman" w:hAnsi="Times New Roman" w:cs="Times New Roman"/>
          <w:sz w:val="28"/>
          <w:szCs w:val="28"/>
        </w:rPr>
        <w:tab/>
      </w:r>
      <w:r w:rsidR="00CB2A6C">
        <w:rPr>
          <w:rFonts w:ascii="Times New Roman" w:hAnsi="Times New Roman" w:cs="Times New Roman"/>
          <w:sz w:val="28"/>
          <w:szCs w:val="28"/>
        </w:rPr>
        <w:tab/>
      </w:r>
      <w:r w:rsidR="00CB2A6C">
        <w:rPr>
          <w:rFonts w:ascii="Times New Roman" w:hAnsi="Times New Roman" w:cs="Times New Roman"/>
          <w:sz w:val="28"/>
          <w:szCs w:val="28"/>
        </w:rPr>
        <w:tab/>
      </w:r>
      <w:r w:rsidR="00CB2A6C">
        <w:rPr>
          <w:rFonts w:ascii="Times New Roman" w:hAnsi="Times New Roman" w:cs="Times New Roman"/>
          <w:sz w:val="28"/>
          <w:szCs w:val="28"/>
        </w:rPr>
        <w:tab/>
      </w:r>
      <w:r w:rsidR="00CB2A6C">
        <w:rPr>
          <w:rFonts w:ascii="Times New Roman" w:hAnsi="Times New Roman" w:cs="Times New Roman"/>
          <w:sz w:val="28"/>
          <w:szCs w:val="28"/>
        </w:rPr>
        <w:tab/>
      </w:r>
      <w:r w:rsidR="00CB2A6C">
        <w:rPr>
          <w:rFonts w:ascii="Times New Roman" w:hAnsi="Times New Roman" w:cs="Times New Roman"/>
          <w:sz w:val="28"/>
          <w:szCs w:val="28"/>
        </w:rPr>
        <w:tab/>
      </w:r>
      <w:r w:rsidR="00CB2A6C">
        <w:rPr>
          <w:rFonts w:ascii="Times New Roman" w:hAnsi="Times New Roman" w:cs="Times New Roman"/>
          <w:sz w:val="28"/>
          <w:szCs w:val="28"/>
        </w:rPr>
        <w:tab/>
        <w:t>29.09.2023</w:t>
      </w:r>
    </w:p>
    <w:p w:rsidR="00E54D99" w:rsidRDefault="00E54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Э.У.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Атаходжаев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Дубинина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Нышанбаева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Ф.И., Орузбаева Г.Т.,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Каримова Г.Т.,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Шапошникова Р.Е.,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Эсенкулова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  <w:proofErr w:type="gramEnd"/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М.З., Иманкулов Д.Д.,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E54D99" w:rsidRDefault="00E54D99">
      <w:pPr>
        <w:pStyle w:val="a3"/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E54D99" w:rsidRDefault="00CB2A6C">
      <w:pPr>
        <w:pStyle w:val="a3"/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ПОВЕСТКА ДНЯ:</w:t>
      </w:r>
    </w:p>
    <w:p w:rsidR="00E54D99" w:rsidRDefault="00CB2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Рассмотрение плана работы УМС, задачи на предстоящий период, ознакомление с новым составом УМС на 2023-2024 уч.год.</w:t>
      </w:r>
    </w:p>
    <w:p w:rsidR="00E54D99" w:rsidRDefault="00CB2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Обсуждение содержания модулей дисциплин Информатика 1,2 по трем кампусам (с приглашением ответственных по кафедрам ПМИ,ПИ,ИСТ им. Жайнакова)</w:t>
      </w:r>
    </w:p>
    <w:p w:rsidR="00E54D99" w:rsidRDefault="00CB2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Рассмотрение содержания  ГСЕ цикла на 2024-2025 уч.год.</w:t>
      </w:r>
    </w:p>
    <w:p w:rsidR="00E54D99" w:rsidRDefault="00CB2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Пересмотр и формирование образовательных программ с акцентом на инженерную подготовку (пяти - </w:t>
      </w:r>
      <w:r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летнее обучение)</w:t>
      </w:r>
    </w:p>
    <w:p w:rsidR="00E54D99" w:rsidRDefault="00CB2A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Уточнение количества кредитов по кафедрам ( Инженерная и компьютерная графика по всем кампусам) </w:t>
      </w:r>
    </w:p>
    <w:p w:rsidR="00E54D99" w:rsidRDefault="00CB2A6C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Разное: </w:t>
      </w:r>
    </w:p>
    <w:p w:rsidR="00E54D99" w:rsidRDefault="00CB2A6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А) Рассмотрение рапортов заведующих кафедрами</w:t>
      </w:r>
      <w:r>
        <w:rPr>
          <w:rFonts w:ascii="Times New Roman" w:hAnsi="Times New Roman" w:cs="Times New Roman"/>
          <w:sz w:val="28"/>
          <w:szCs w:val="28"/>
        </w:rPr>
        <w:t xml:space="preserve"> и профессоров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(проф. Иманкулов Д.Д., зав.каф.МиС Алмаматов М.З.</w:t>
      </w:r>
      <w:r w:rsidRPr="00C77ED6">
        <w:rPr>
          <w:rFonts w:ascii="Times New Roman" w:hAnsi="Times New Roman" w:cs="Times New Roman"/>
          <w:sz w:val="28"/>
          <w:szCs w:val="28"/>
          <w:lang w:val="ky-KG"/>
        </w:rPr>
        <w:t xml:space="preserve">, проф.Маралбаева А.О., проф.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Усубаматов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Р.Н., </w:t>
      </w:r>
      <w:r>
        <w:rPr>
          <w:rFonts w:ascii="Times New Roman" w:hAnsi="Times New Roman" w:cs="Times New Roman"/>
          <w:sz w:val="28"/>
          <w:szCs w:val="28"/>
          <w:lang w:val="ky-KG"/>
        </w:rPr>
        <w:t>и др.)</w:t>
      </w:r>
      <w:proofErr w:type="gramEnd"/>
    </w:p>
    <w:p w:rsidR="00E54D99" w:rsidRDefault="00CB2A6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Б) Рассмотрение учебных пособий и учебников для утверждения на </w:t>
      </w:r>
      <w:r>
        <w:rPr>
          <w:rFonts w:ascii="Times New Roman" w:hAnsi="Times New Roman" w:cs="Times New Roman"/>
          <w:sz w:val="28"/>
          <w:szCs w:val="28"/>
        </w:rPr>
        <w:t xml:space="preserve">УС 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рекомендации к </w:t>
      </w:r>
      <w:r>
        <w:rPr>
          <w:rFonts w:ascii="Times New Roman" w:hAnsi="Times New Roman" w:cs="Times New Roman"/>
          <w:sz w:val="28"/>
          <w:szCs w:val="28"/>
        </w:rPr>
        <w:t xml:space="preserve">получению грифа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С приветственной речью выступил Ректор КГТУ им.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 В связи с приданием университету особого статуса необходимо повышение качества инженерного образования. Планируется перейти на пятилетнее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F4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 xml:space="preserve">направлениям, как </w:t>
      </w:r>
      <w:r w:rsidR="00FB76F4">
        <w:rPr>
          <w:rFonts w:ascii="Times New Roman" w:hAnsi="Times New Roman" w:cs="Times New Roman"/>
          <w:sz w:val="28"/>
          <w:szCs w:val="28"/>
        </w:rPr>
        <w:t>640200 Электроэнергетика и электротехника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76F4">
        <w:rPr>
          <w:rFonts w:ascii="Times New Roman" w:hAnsi="Times New Roman" w:cs="Times New Roman"/>
          <w:sz w:val="28"/>
          <w:szCs w:val="28"/>
        </w:rPr>
        <w:t>7500000 Архитектура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76F4">
        <w:rPr>
          <w:rFonts w:ascii="Times New Roman" w:hAnsi="Times New Roman" w:cs="Times New Roman"/>
          <w:sz w:val="28"/>
          <w:szCs w:val="28"/>
        </w:rPr>
        <w:t xml:space="preserve">Строительство. </w:t>
      </w:r>
      <w:r>
        <w:rPr>
          <w:rFonts w:ascii="Times New Roman" w:hAnsi="Times New Roman" w:cs="Times New Roman"/>
          <w:sz w:val="28"/>
          <w:szCs w:val="28"/>
        </w:rPr>
        <w:t xml:space="preserve">На остальных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сохранить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Также необходимо у</w:t>
      </w:r>
      <w:r w:rsidR="00FB76F4">
        <w:rPr>
          <w:rFonts w:ascii="Times New Roman" w:hAnsi="Times New Roman" w:cs="Times New Roman"/>
          <w:sz w:val="28"/>
          <w:szCs w:val="28"/>
        </w:rPr>
        <w:t>силивать</w:t>
      </w:r>
      <w:r>
        <w:rPr>
          <w:rFonts w:ascii="Times New Roman" w:hAnsi="Times New Roman" w:cs="Times New Roman"/>
          <w:sz w:val="28"/>
          <w:szCs w:val="28"/>
        </w:rPr>
        <w:t xml:space="preserve"> партнерство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Россйскими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вузам</w:t>
      </w:r>
      <w:r w:rsidR="00FB76F4">
        <w:rPr>
          <w:rFonts w:ascii="Times New Roman" w:hAnsi="Times New Roman" w:cs="Times New Roman"/>
          <w:sz w:val="28"/>
          <w:szCs w:val="28"/>
        </w:rPr>
        <w:t>и и</w:t>
      </w:r>
      <w:r>
        <w:rPr>
          <w:rFonts w:ascii="Times New Roman" w:hAnsi="Times New Roman" w:cs="Times New Roman"/>
          <w:sz w:val="28"/>
          <w:szCs w:val="28"/>
        </w:rPr>
        <w:t xml:space="preserve"> развивать академическую мобильность. Будет выработан каркас</w:t>
      </w:r>
      <w:r w:rsidR="00FB76F4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 xml:space="preserve"> инженера, куда войдут такие фундаментальные обязательные  дисциплины как математика, физика, и</w:t>
      </w:r>
      <w:r w:rsidR="00FB76F4">
        <w:rPr>
          <w:rFonts w:ascii="Times New Roman" w:hAnsi="Times New Roman" w:cs="Times New Roman"/>
          <w:sz w:val="28"/>
          <w:szCs w:val="28"/>
        </w:rPr>
        <w:t xml:space="preserve">нженерная графика, ТММ, ДМ, ТОЭ, теоретическая механика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с вопросом будет ли сохранено обучение в магистратуре. Обсудили предложение о сроках обучения 4+1 +1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года плюс один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 один год обучения в магистратуре)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по вопросу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плана работы УМС, а также о задачах на предстоящий период.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представлен приказ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обновлённом составе УМС на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куда вошли  представители профессорско-преподавательского состава, имеющие большой опыт в учебно-методической работе вуза.</w:t>
      </w:r>
    </w:p>
    <w:p w:rsidR="00E54D99" w:rsidRDefault="00CB2A6C">
      <w:pPr>
        <w:pStyle w:val="a3"/>
        <w:jc w:val="both"/>
        <w:rPr>
          <w:rFonts w:ascii="Times New Roman" w:eastAsia="Arial" w:hAnsi="Times New Roman" w:cs="Times New Roman"/>
          <w:color w:val="040C2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 по второму вопросу об о</w:t>
      </w:r>
      <w:r>
        <w:rPr>
          <w:rFonts w:ascii="Times New Roman" w:hAnsi="Times New Roman" w:cs="Times New Roman"/>
          <w:sz w:val="28"/>
          <w:szCs w:val="28"/>
          <w:lang w:val="ky-KG"/>
        </w:rPr>
        <w:t>бсуждени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содержания модулей дисциплин Информатика 1,2 по трем кампусам</w:t>
      </w:r>
      <w:r w:rsidR="002153E3">
        <w:rPr>
          <w:rFonts w:ascii="Times New Roman" w:hAnsi="Times New Roman" w:cs="Times New Roman"/>
          <w:sz w:val="28"/>
          <w:szCs w:val="28"/>
        </w:rPr>
        <w:t xml:space="preserve"> слушали </w:t>
      </w:r>
      <w:proofErr w:type="spellStart"/>
      <w:r w:rsidR="002153E3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2153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153E3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="002153E3">
        <w:rPr>
          <w:rFonts w:ascii="Times New Roman" w:hAnsi="Times New Roman" w:cs="Times New Roman"/>
          <w:sz w:val="28"/>
          <w:szCs w:val="28"/>
        </w:rPr>
        <w:t xml:space="preserve"> ПИ </w:t>
      </w:r>
      <w:proofErr w:type="spellStart"/>
      <w:r w:rsidR="002153E3">
        <w:rPr>
          <w:rFonts w:ascii="Times New Roman" w:hAnsi="Times New Roman" w:cs="Times New Roman"/>
          <w:sz w:val="28"/>
          <w:szCs w:val="28"/>
        </w:rPr>
        <w:t>Орозобекову</w:t>
      </w:r>
      <w:proofErr w:type="spellEnd"/>
      <w:r w:rsidR="002153E3">
        <w:rPr>
          <w:rFonts w:ascii="Times New Roman" w:hAnsi="Times New Roman" w:cs="Times New Roman"/>
          <w:sz w:val="28"/>
          <w:szCs w:val="28"/>
        </w:rPr>
        <w:t xml:space="preserve"> А.К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председателя УМК ИЭТ Каримову с отчетом о содержании дисциплин. В связи с низкой подготовленностью большинства студентов  первого курса было предложено начать изучение дисциплины Информатика 1 -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C77E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Асс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элементами больших данных), Информатика 2  - знакомить студентов с основными принципами программирования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Pithon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40C28"/>
          <w:sz w:val="24"/>
          <w:szCs w:val="24"/>
        </w:rPr>
        <w:t>Big</w:t>
      </w:r>
      <w:proofErr w:type="spellEnd"/>
      <w:r>
        <w:rPr>
          <w:rFonts w:ascii="Times New Roman" w:eastAsia="Arial" w:hAnsi="Times New Roman" w:cs="Times New Roman"/>
          <w:color w:val="040C2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40C28"/>
          <w:sz w:val="24"/>
          <w:szCs w:val="24"/>
        </w:rPr>
        <w:t>Data</w:t>
      </w:r>
      <w:proofErr w:type="spellEnd"/>
      <w:r>
        <w:rPr>
          <w:rFonts w:ascii="Times New Roman" w:eastAsia="Arial" w:hAnsi="Times New Roman" w:cs="Times New Roman"/>
          <w:color w:val="040C28"/>
          <w:sz w:val="24"/>
          <w:szCs w:val="24"/>
        </w:rPr>
        <w:t>.</w:t>
      </w:r>
    </w:p>
    <w:p w:rsidR="00E54D99" w:rsidRDefault="00CB2A6C">
      <w:pPr>
        <w:pStyle w:val="a3"/>
        <w:jc w:val="both"/>
        <w:rPr>
          <w:rFonts w:ascii="Times New Roman" w:eastAsia="Arial" w:hAnsi="Times New Roman" w:cs="Times New Roman"/>
          <w:color w:val="040C28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40C28"/>
          <w:sz w:val="28"/>
          <w:szCs w:val="28"/>
          <w:shd w:val="clear" w:color="FFFFFF" w:fill="D9D9D9"/>
        </w:rPr>
        <w:t>ВЫСТУПИЛИ</w:t>
      </w:r>
      <w:r>
        <w:rPr>
          <w:rFonts w:ascii="Times New Roman" w:eastAsia="Arial" w:hAnsi="Times New Roman" w:cs="Times New Roman"/>
          <w:color w:val="040C28"/>
          <w:sz w:val="28"/>
          <w:szCs w:val="28"/>
          <w:shd w:val="clear" w:color="FFFFFF" w:fill="D9D9D9"/>
        </w:rPr>
        <w:t>:</w:t>
      </w:r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Дыканалиев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с предложением унифицировать рабочие программы со всех трех кампусов, работать по единой программе (кроме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айти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направлений).</w:t>
      </w:r>
    </w:p>
    <w:p w:rsidR="00E54D99" w:rsidRDefault="00CB2A6C">
      <w:pPr>
        <w:pStyle w:val="a3"/>
        <w:jc w:val="both"/>
        <w:rPr>
          <w:rFonts w:ascii="Times New Roman" w:eastAsia="Arial" w:hAnsi="Times New Roman" w:cs="Times New Roman"/>
          <w:color w:val="040C28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40C28"/>
          <w:sz w:val="28"/>
          <w:szCs w:val="28"/>
        </w:rPr>
        <w:t>СЛУШАЛИ</w:t>
      </w:r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: по третьему вопросу выступила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Элеманова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Р.Ш. с предложением рассмотреть ГСЕ цикл на 2024-2025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уч</w:t>
      </w:r>
      <w:proofErr w:type="gramStart"/>
      <w:r>
        <w:rPr>
          <w:rFonts w:ascii="Times New Roman" w:eastAsia="Arial" w:hAnsi="Times New Roman" w:cs="Times New Roman"/>
          <w:color w:val="040C28"/>
          <w:sz w:val="28"/>
          <w:szCs w:val="28"/>
        </w:rPr>
        <w:t>.г</w:t>
      </w:r>
      <w:proofErr w:type="gramEnd"/>
      <w:r>
        <w:rPr>
          <w:rFonts w:ascii="Times New Roman" w:eastAsia="Arial" w:hAnsi="Times New Roman" w:cs="Times New Roman"/>
          <w:color w:val="040C28"/>
          <w:sz w:val="28"/>
          <w:szCs w:val="28"/>
        </w:rPr>
        <w:t>од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>. и обсудить подходы к преподаванию гуманитарных и социальных наук в КГТУ.</w:t>
      </w:r>
    </w:p>
    <w:p w:rsidR="00E54D99" w:rsidRDefault="00CB2A6C">
      <w:pPr>
        <w:pStyle w:val="a3"/>
        <w:jc w:val="both"/>
        <w:rPr>
          <w:rFonts w:ascii="Times New Roman" w:eastAsia="Arial" w:hAnsi="Times New Roman" w:cs="Times New Roman"/>
          <w:color w:val="040C28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40C28"/>
          <w:sz w:val="28"/>
          <w:szCs w:val="28"/>
        </w:rPr>
        <w:t>ВЫСТУПИЛИ</w:t>
      </w:r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: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Акунов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А.А. обратился  с просьбой сохранить ГСЕ цикл, играющего важную роль в подготовке современного инженера. Изучение дисциплин ГСЕ цикла способствует формированию духовно развитой личности, носителя менталитета, обычаев и традиций. Необходимо изучение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истории</w:t>
      </w:r>
      <w:proofErr w:type="gramStart"/>
      <w:r>
        <w:rPr>
          <w:rFonts w:ascii="Times New Roman" w:eastAsia="Arial" w:hAnsi="Times New Roman" w:cs="Times New Roman"/>
          <w:color w:val="040C28"/>
          <w:sz w:val="28"/>
          <w:szCs w:val="28"/>
        </w:rPr>
        <w:t>,я</w:t>
      </w:r>
      <w:proofErr w:type="gramEnd"/>
      <w:r>
        <w:rPr>
          <w:rFonts w:ascii="Times New Roman" w:eastAsia="Arial" w:hAnsi="Times New Roman" w:cs="Times New Roman"/>
          <w:color w:val="040C28"/>
          <w:sz w:val="28"/>
          <w:szCs w:val="28"/>
        </w:rPr>
        <w:t>зыка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и географии своего народа.</w:t>
      </w:r>
    </w:p>
    <w:p w:rsidR="00E54D99" w:rsidRDefault="00CB2A6C">
      <w:pPr>
        <w:pStyle w:val="a3"/>
        <w:jc w:val="both"/>
        <w:rPr>
          <w:rFonts w:ascii="Times New Roman" w:eastAsia="Arial" w:hAnsi="Times New Roman" w:cs="Times New Roman"/>
          <w:color w:val="040C28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40C28"/>
          <w:sz w:val="28"/>
          <w:szCs w:val="28"/>
        </w:rPr>
        <w:t>СЛУШАЛИ</w:t>
      </w:r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: по четвертому вопросу выступила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Элеманова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Р.Ш. с вопросом о пересмотре и формировании образовательных программ с акцентом на инженерную подготовку. В связи с приданием особого статуса университету необходимо формирование новых компетенций специалистов технического профиля. ВУЗ получил право составления собственных стандартов и программ. Необходима более широкая общетехническая подготовка для таких направлений как энергетика, архитектура, строительство, пятилетнее обучение включает в себя полный курс теоретических знаний.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Специалитет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может снова стать основной формой высшего образования. Остановиться на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бакалавриате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могут такие направления такие направления как </w:t>
      </w:r>
      <w:r w:rsidR="002153E3">
        <w:rPr>
          <w:rFonts w:ascii="Times New Roman" w:eastAsia="Arial" w:hAnsi="Times New Roman" w:cs="Times New Roman"/>
          <w:color w:val="040C28"/>
          <w:sz w:val="28"/>
          <w:szCs w:val="28"/>
          <w:lang w:val="en-US"/>
        </w:rPr>
        <w:t>IT</w:t>
      </w:r>
      <w:r w:rsidR="002153E3" w:rsidRPr="002153E3">
        <w:rPr>
          <w:rFonts w:ascii="Times New Roman" w:eastAsia="Arial" w:hAnsi="Times New Roman" w:cs="Times New Roman"/>
          <w:color w:val="040C28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040C28"/>
          <w:sz w:val="28"/>
          <w:szCs w:val="28"/>
        </w:rPr>
        <w:t>технологии, дизайнеры, технологи, экономисты.</w:t>
      </w:r>
    </w:p>
    <w:p w:rsidR="00E54D99" w:rsidRDefault="00CB2A6C">
      <w:pPr>
        <w:pStyle w:val="a3"/>
        <w:jc w:val="both"/>
        <w:rPr>
          <w:rFonts w:ascii="Times New Roman" w:eastAsia="Arial" w:hAnsi="Times New Roman" w:cs="Times New Roman"/>
          <w:b/>
          <w:bCs/>
          <w:color w:val="040C28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40C28"/>
          <w:sz w:val="28"/>
          <w:szCs w:val="28"/>
        </w:rPr>
        <w:t>РАЗНОЕ: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40C28"/>
          <w:sz w:val="28"/>
          <w:szCs w:val="28"/>
        </w:rPr>
        <w:t>СЛУШАЛИ</w:t>
      </w:r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: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Алмаматов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 выступил с обращением о необходимости внедрения дисциплины «Метрология, стандартизация и сертификация» в основные направления подготовки бакалавров, и прикрепления дисциплины за кафедрой </w:t>
      </w:r>
      <w:proofErr w:type="spellStart"/>
      <w:r>
        <w:rPr>
          <w:rFonts w:ascii="Times New Roman" w:eastAsia="Arial" w:hAnsi="Times New Roman" w:cs="Times New Roman"/>
          <w:color w:val="040C28"/>
          <w:sz w:val="28"/>
          <w:szCs w:val="28"/>
        </w:rPr>
        <w:t>МиС</w:t>
      </w:r>
      <w:proofErr w:type="spellEnd"/>
      <w:r>
        <w:rPr>
          <w:rFonts w:ascii="Times New Roman" w:eastAsia="Arial" w:hAnsi="Times New Roman" w:cs="Times New Roman"/>
          <w:color w:val="040C28"/>
          <w:sz w:val="28"/>
          <w:szCs w:val="28"/>
        </w:rPr>
        <w:t xml:space="preserve">, имеющей специализированную лабораторию, так как  все выпускники КГТУ трудоустраиваются в различные организации и фирмы, которые выпускают продукцию или оказывают услуги. Качество выпускаемой продукции или услуги должны соответствовать стандартам  и техническим регламентам.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Измерения и метрология важны практически во всех аспектах человеческой деятельности, начиная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за производством, измерения окружающей среды, оценки здоровья и безопасности, испытания качества материалов, пищевых продуктов и т.д. 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поддержал выступление заявив о необходимости изучения этой дисциплины, предложив включить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омпонент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поручила главному специалисту УУ Шапошниковой предоставить анализ по данной дисциплине с целью внедрения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 направлениям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закрепление этой дисциплины за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Иманкулов Д.Д. выступил с обращением по вопросу возвращения поточной дисциплины «История архитектуры и градостроительства Кыргызстана» вместо отдельных дисциплин на кафедрах в связи с объединением и укрупнением дисциплин а также принимая во внимание Указ Президента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по обеспечению сохранности, изучения и популяризации объектов историко-культурного наследия КР от 28.12.2022 г. Многие выпускники не имеют цельного представления о культурном наследии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привести к неприятию ценностей культурного наследия. 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предложила рассмотреть этот вопрос в первую очередь на заседании Учебно-методической комиссии ИАД, с привлечением заведующего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выступил с обращением от Ассоциации геологов и горнопромышленников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организаций по разведке и добычи угля  по вопросу передачи дисциплины «Горное право» с кафедры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кафедру «Открытые горные работы и взрывное дело» с целью более тесной интеграции содержания дисциплины с практическим опытом и потребностям индустрии. Содержание дисциплины включает  более углубленное изучение нормативных и правовых актов, связанных с горными предприятиями, включая вопросы недропользования, лицензирования, и требует базовое горное образование.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 предложил рассмотреть обращение на УМК института с привлечением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Возможно уточнение или переименование дисциплины с целью передачи на соответствующую кафедру.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с предложением поступившем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Усубаматова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о включении  дисциплины «Теория производительности промышленной техники»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 Института транспорта и машиностроения.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приведена краткая аннотация о перспективности конструкции производительности машин и систем, требующих от инженеров и технологов понимания сути и закономерности развития промышленного машиностроения.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  предложил рассмотреть этот вопрос на заседаниях соответствующих кафедр и УМК института ИТР.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пояснила, что для внедрения новых дисциплин необходимо в первую очередь определить педагогический состав, материально-техническую базу и методическое обеспечение. 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с предложением включить в программу по всем направлениям магистратуры дисциплину «Философские проблемы </w:t>
      </w:r>
      <w:r>
        <w:rPr>
          <w:rFonts w:ascii="Times New Roman" w:hAnsi="Times New Roman" w:cs="Times New Roman"/>
          <w:sz w:val="28"/>
          <w:szCs w:val="28"/>
        </w:rPr>
        <w:lastRenderedPageBreak/>
        <w:t>науки и техники». Эта дисциплина ранее изучалась на некоторых направлениях и есть необходимость исследования философии в подготовке магистрантов.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предложила предварительно сделать рассылку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реализующих программы магистратуры с целью рассмотрения  этого вопроса на заседаниях УМК институтов и высших школ с привлечение руководителей ООП.</w:t>
      </w:r>
    </w:p>
    <w:p w:rsidR="00E54D99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о необходимости рассмотрения содержания и проведения в потоках дисциплины «Академическое письмо», закрепление этой дисциплины за соответствующими кафедрами, реализующими магистерские программы.</w:t>
      </w:r>
    </w:p>
    <w:p w:rsidR="000D43CD" w:rsidRDefault="00CB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 представила учебное пособие «Эконометрика» автора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Давятовой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Б.Д. Все сопутствующие документы представлены. Рецензенты заявлены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педагогические степени. Необходимо представить рецензента имеющего  степень кандидата или доктора наук.</w:t>
      </w:r>
    </w:p>
    <w:p w:rsidR="00E54D99" w:rsidRDefault="000D43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CD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0D43CD" w:rsidRDefault="000D4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43C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УМС на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(прил.1)</w:t>
      </w:r>
    </w:p>
    <w:p w:rsidR="000D43CD" w:rsidRDefault="000D4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соответствующим учебно-методическим комиссиям разработать и 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инженеров с 5-летним сроком обучения. По направлениям:</w:t>
      </w:r>
      <w:r w:rsidR="00323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640200 и 750000 с введением общетехнических дисциплин (срок до 25.10.2023г).</w:t>
      </w:r>
    </w:p>
    <w:p w:rsidR="000D43CD" w:rsidRDefault="000D4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Одобрить содержание модулей дисциплин Информатика 1,2 (прил.2,3).</w:t>
      </w:r>
    </w:p>
    <w:p w:rsidR="000D43CD" w:rsidRDefault="000D4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3D83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 xml:space="preserve">ГСЭ </w:t>
      </w:r>
      <w:r w:rsidR="008D3D83">
        <w:rPr>
          <w:rFonts w:ascii="Times New Roman" w:hAnsi="Times New Roman" w:cs="Times New Roman"/>
          <w:sz w:val="28"/>
          <w:szCs w:val="28"/>
        </w:rPr>
        <w:t xml:space="preserve">цикла </w:t>
      </w:r>
      <w:r>
        <w:rPr>
          <w:rFonts w:ascii="Times New Roman" w:hAnsi="Times New Roman" w:cs="Times New Roman"/>
          <w:sz w:val="28"/>
          <w:szCs w:val="28"/>
        </w:rPr>
        <w:t>обсудить на заседаниях УМК, результаты сообщить на следующем заседании УМС.</w:t>
      </w:r>
    </w:p>
    <w:p w:rsidR="000D43CD" w:rsidRDefault="000D43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Дисциплину </w:t>
      </w:r>
      <w:r w:rsidR="00C46A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6A02">
        <w:rPr>
          <w:rFonts w:ascii="Times New Roman" w:hAnsi="Times New Roman" w:cs="Times New Roman"/>
          <w:sz w:val="28"/>
          <w:szCs w:val="28"/>
        </w:rPr>
        <w:t>кадемическое письмо»</w:t>
      </w:r>
      <w:r>
        <w:rPr>
          <w:rFonts w:ascii="Times New Roman" w:hAnsi="Times New Roman" w:cs="Times New Roman"/>
          <w:sz w:val="28"/>
          <w:szCs w:val="28"/>
        </w:rPr>
        <w:t xml:space="preserve"> закрепить за одной кафедрой </w:t>
      </w:r>
      <w:r w:rsidR="00C46A02">
        <w:rPr>
          <w:rFonts w:ascii="Times New Roman" w:hAnsi="Times New Roman" w:cs="Times New Roman"/>
          <w:sz w:val="28"/>
          <w:szCs w:val="28"/>
        </w:rPr>
        <w:t>определенного</w:t>
      </w:r>
      <w:r w:rsidR="00367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="00C46A02">
        <w:rPr>
          <w:rFonts w:ascii="Times New Roman" w:hAnsi="Times New Roman" w:cs="Times New Roman"/>
          <w:sz w:val="28"/>
          <w:szCs w:val="28"/>
        </w:rPr>
        <w:t xml:space="preserve"> с представлением модуля дисциплины.</w:t>
      </w:r>
    </w:p>
    <w:p w:rsidR="008D3D83" w:rsidRDefault="00367132" w:rsidP="008D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Рекомендовать </w:t>
      </w:r>
      <w:r w:rsidR="008D3D83">
        <w:rPr>
          <w:rFonts w:ascii="Times New Roman" w:hAnsi="Times New Roman" w:cs="Times New Roman"/>
          <w:sz w:val="28"/>
          <w:szCs w:val="28"/>
        </w:rPr>
        <w:t>внедрить дисциплину «</w:t>
      </w:r>
      <w:r w:rsidR="007C682C">
        <w:rPr>
          <w:rFonts w:ascii="Times New Roman" w:eastAsia="Arial" w:hAnsi="Times New Roman" w:cs="Times New Roman"/>
          <w:color w:val="040C28"/>
          <w:sz w:val="28"/>
          <w:szCs w:val="28"/>
        </w:rPr>
        <w:t>Метрология, стандартизация и сертификация</w:t>
      </w:r>
      <w:r w:rsidR="008D3D8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8D3D83">
        <w:rPr>
          <w:rFonts w:ascii="Times New Roman" w:hAnsi="Times New Roman" w:cs="Times New Roman"/>
          <w:sz w:val="28"/>
          <w:szCs w:val="28"/>
        </w:rPr>
        <w:t>РУПы</w:t>
      </w:r>
      <w:proofErr w:type="spellEnd"/>
      <w:r w:rsidR="007C68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682C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7C68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C682C">
        <w:rPr>
          <w:rFonts w:ascii="Times New Roman" w:hAnsi="Times New Roman" w:cs="Times New Roman"/>
          <w:sz w:val="28"/>
          <w:szCs w:val="28"/>
        </w:rPr>
        <w:t>омпонент</w:t>
      </w:r>
      <w:proofErr w:type="spellEnd"/>
      <w:r w:rsidR="007C682C">
        <w:rPr>
          <w:rFonts w:ascii="Times New Roman" w:hAnsi="Times New Roman" w:cs="Times New Roman"/>
          <w:sz w:val="28"/>
          <w:szCs w:val="28"/>
        </w:rPr>
        <w:t>)</w:t>
      </w:r>
      <w:r w:rsidR="008D3D83">
        <w:rPr>
          <w:rFonts w:ascii="Times New Roman" w:hAnsi="Times New Roman" w:cs="Times New Roman"/>
          <w:sz w:val="28"/>
          <w:szCs w:val="28"/>
        </w:rPr>
        <w:t xml:space="preserve"> по всем направлениям </w:t>
      </w:r>
      <w:proofErr w:type="spellStart"/>
      <w:r w:rsidR="008D3D8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D3D83">
        <w:rPr>
          <w:rFonts w:ascii="Times New Roman" w:hAnsi="Times New Roman" w:cs="Times New Roman"/>
          <w:sz w:val="28"/>
          <w:szCs w:val="28"/>
        </w:rPr>
        <w:t xml:space="preserve"> на 2024-2025 </w:t>
      </w:r>
      <w:proofErr w:type="spellStart"/>
      <w:r w:rsidR="008D3D83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8D3D83">
        <w:rPr>
          <w:rFonts w:ascii="Times New Roman" w:hAnsi="Times New Roman" w:cs="Times New Roman"/>
          <w:sz w:val="28"/>
          <w:szCs w:val="28"/>
        </w:rPr>
        <w:t>.</w:t>
      </w:r>
      <w:r w:rsidR="007C682C">
        <w:rPr>
          <w:rFonts w:ascii="Times New Roman" w:hAnsi="Times New Roman" w:cs="Times New Roman"/>
          <w:sz w:val="28"/>
          <w:szCs w:val="28"/>
        </w:rPr>
        <w:t xml:space="preserve"> с</w:t>
      </w:r>
      <w:r w:rsidR="008D3D83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="007C682C">
        <w:rPr>
          <w:rFonts w:ascii="Times New Roman" w:hAnsi="Times New Roman" w:cs="Times New Roman"/>
          <w:sz w:val="28"/>
          <w:szCs w:val="28"/>
        </w:rPr>
        <w:t>м</w:t>
      </w:r>
      <w:r w:rsidR="008D3D83">
        <w:rPr>
          <w:rFonts w:ascii="Times New Roman" w:hAnsi="Times New Roman" w:cs="Times New Roman"/>
          <w:sz w:val="28"/>
          <w:szCs w:val="28"/>
        </w:rPr>
        <w:t xml:space="preserve"> за кафедрой </w:t>
      </w:r>
      <w:proofErr w:type="spellStart"/>
      <w:r w:rsidR="008D3D83">
        <w:rPr>
          <w:rFonts w:ascii="Times New Roman" w:hAnsi="Times New Roman" w:cs="Times New Roman"/>
          <w:sz w:val="28"/>
          <w:szCs w:val="28"/>
        </w:rPr>
        <w:t>МиС</w:t>
      </w:r>
      <w:proofErr w:type="spellEnd"/>
      <w:r w:rsidR="008D3D83">
        <w:rPr>
          <w:rFonts w:ascii="Times New Roman" w:hAnsi="Times New Roman" w:cs="Times New Roman"/>
          <w:sz w:val="28"/>
          <w:szCs w:val="28"/>
        </w:rPr>
        <w:t>.</w:t>
      </w:r>
    </w:p>
    <w:p w:rsidR="00A4741B" w:rsidRDefault="00A4741B" w:rsidP="008D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741B" w:rsidRDefault="00A4741B" w:rsidP="008D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41B" w:rsidRDefault="00A4741B" w:rsidP="008D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УМС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Элеманова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8D3D83" w:rsidRDefault="008D3D83" w:rsidP="008D3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132" w:rsidRPr="000D43CD" w:rsidRDefault="0036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D99" w:rsidRDefault="00E5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D99" w:rsidRDefault="00E5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D99" w:rsidRDefault="00E54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D99" w:rsidRDefault="00E54D9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54D99" w:rsidRDefault="00E54D99">
      <w:pPr>
        <w:pStyle w:val="a3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E5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F6" w:rsidRDefault="002C0AF6">
      <w:pPr>
        <w:spacing w:line="240" w:lineRule="auto"/>
      </w:pPr>
      <w:r>
        <w:separator/>
      </w:r>
    </w:p>
  </w:endnote>
  <w:endnote w:type="continuationSeparator" w:id="0">
    <w:p w:rsidR="002C0AF6" w:rsidRDefault="002C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F6" w:rsidRDefault="002C0AF6">
      <w:pPr>
        <w:spacing w:after="0"/>
      </w:pPr>
      <w:r>
        <w:separator/>
      </w:r>
    </w:p>
  </w:footnote>
  <w:footnote w:type="continuationSeparator" w:id="0">
    <w:p w:rsidR="002C0AF6" w:rsidRDefault="002C0A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3280"/>
    <w:multiLevelType w:val="multilevel"/>
    <w:tmpl w:val="48913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BB"/>
    <w:rsid w:val="000D43CD"/>
    <w:rsid w:val="00165DBF"/>
    <w:rsid w:val="001E1B62"/>
    <w:rsid w:val="002153E3"/>
    <w:rsid w:val="002364D1"/>
    <w:rsid w:val="002C0AF6"/>
    <w:rsid w:val="002F26FC"/>
    <w:rsid w:val="002F5B13"/>
    <w:rsid w:val="00323589"/>
    <w:rsid w:val="00367132"/>
    <w:rsid w:val="004C1D4F"/>
    <w:rsid w:val="00535E2D"/>
    <w:rsid w:val="005E4069"/>
    <w:rsid w:val="007C2ADD"/>
    <w:rsid w:val="007C682C"/>
    <w:rsid w:val="00827792"/>
    <w:rsid w:val="008D3D83"/>
    <w:rsid w:val="009C2BEC"/>
    <w:rsid w:val="00A4741B"/>
    <w:rsid w:val="00C46A02"/>
    <w:rsid w:val="00C77ED6"/>
    <w:rsid w:val="00CB2A6C"/>
    <w:rsid w:val="00CF321D"/>
    <w:rsid w:val="00D079BB"/>
    <w:rsid w:val="00DD6977"/>
    <w:rsid w:val="00E54D99"/>
    <w:rsid w:val="00FB76F4"/>
    <w:rsid w:val="013439C4"/>
    <w:rsid w:val="05930F65"/>
    <w:rsid w:val="05F80FB3"/>
    <w:rsid w:val="0BCF1857"/>
    <w:rsid w:val="189144EF"/>
    <w:rsid w:val="1BD21237"/>
    <w:rsid w:val="228800E3"/>
    <w:rsid w:val="302D6148"/>
    <w:rsid w:val="40F34B71"/>
    <w:rsid w:val="47B83D20"/>
    <w:rsid w:val="5287737A"/>
    <w:rsid w:val="56265B19"/>
    <w:rsid w:val="5FB6522F"/>
    <w:rsid w:val="6A18538B"/>
    <w:rsid w:val="6C305F8D"/>
    <w:rsid w:val="6E67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17</cp:revision>
  <cp:lastPrinted>2023-10-09T09:22:00Z</cp:lastPrinted>
  <dcterms:created xsi:type="dcterms:W3CDTF">2023-09-26T10:31:00Z</dcterms:created>
  <dcterms:modified xsi:type="dcterms:W3CDTF">2023-10-11T04:46:00Z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D4A95A6D860C47C496FA49E6BECB0962_13</vt:lpwstr>
  </property>
</Properties>
</file>